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7EF38" w14:textId="202A163D" w:rsidR="00546CFC" w:rsidRPr="00781C34" w:rsidRDefault="008E2FF8" w:rsidP="00546CFC">
      <w:pPr>
        <w:spacing w:after="160" w:line="278" w:lineRule="auto"/>
        <w:jc w:val="center"/>
        <w:rPr>
          <w:rFonts w:ascii="Aptos" w:eastAsia="Aptos" w:hAnsi="Aptos" w:cs="Times New Roman"/>
          <w:b/>
          <w:bCs/>
          <w:kern w:val="2"/>
          <w:sz w:val="24"/>
          <w:szCs w:val="24"/>
          <w:u w:val="single"/>
          <w:lang w:val="en-SG" w:eastAsia="en-US"/>
          <w14:ligatures w14:val="standardContextual"/>
        </w:rPr>
      </w:pPr>
      <w:r>
        <w:rPr>
          <w:rFonts w:ascii="Aptos" w:eastAsia="Aptos" w:hAnsi="Aptos" w:cs="Times New Roman"/>
          <w:b/>
          <w:bCs/>
          <w:kern w:val="2"/>
          <w:sz w:val="24"/>
          <w:szCs w:val="24"/>
          <w:u w:val="single"/>
          <w:lang w:val="en-SG" w:eastAsia="en-US"/>
          <w14:ligatures w14:val="standardContextual"/>
        </w:rPr>
        <w:t>Invitation to Quote (ITQ):</w:t>
      </w:r>
      <w:r w:rsidR="00781C34" w:rsidRPr="00781C34">
        <w:rPr>
          <w:rFonts w:ascii="Aptos" w:eastAsia="Aptos" w:hAnsi="Aptos" w:cs="Times New Roman"/>
          <w:b/>
          <w:bCs/>
          <w:kern w:val="2"/>
          <w:sz w:val="24"/>
          <w:szCs w:val="24"/>
          <w:u w:val="single"/>
          <w:lang w:val="en-SG" w:eastAsia="en-US"/>
          <w14:ligatures w14:val="standardContextual"/>
        </w:rPr>
        <w:t xml:space="preserve"> </w:t>
      </w:r>
      <w:proofErr w:type="spellStart"/>
      <w:r w:rsidR="004B1774">
        <w:rPr>
          <w:rFonts w:ascii="Aptos" w:eastAsia="Aptos" w:hAnsi="Aptos" w:cs="Times New Roman"/>
          <w:b/>
          <w:bCs/>
          <w:kern w:val="2"/>
          <w:sz w:val="24"/>
          <w:szCs w:val="24"/>
          <w:u w:val="single"/>
          <w:lang w:val="en-SG" w:eastAsia="en-US"/>
          <w14:ligatures w14:val="standardContextual"/>
        </w:rPr>
        <w:t>AccountanCity</w:t>
      </w:r>
      <w:proofErr w:type="spellEnd"/>
      <w:r w:rsidR="00781C34" w:rsidRPr="00781C34">
        <w:rPr>
          <w:rFonts w:ascii="Aptos" w:eastAsia="Aptos" w:hAnsi="Aptos" w:cs="Times New Roman"/>
          <w:b/>
          <w:bCs/>
          <w:kern w:val="2"/>
          <w:sz w:val="24"/>
          <w:szCs w:val="24"/>
          <w:u w:val="single"/>
          <w:lang w:val="en-SG" w:eastAsia="en-US"/>
          <w14:ligatures w14:val="standardContextual"/>
        </w:rPr>
        <w:t xml:space="preserve"> 202</w:t>
      </w:r>
      <w:r w:rsidR="00970BA6">
        <w:rPr>
          <w:rFonts w:ascii="Aptos" w:eastAsia="Aptos" w:hAnsi="Aptos" w:cs="Times New Roman"/>
          <w:b/>
          <w:bCs/>
          <w:kern w:val="2"/>
          <w:sz w:val="24"/>
          <w:szCs w:val="24"/>
          <w:u w:val="single"/>
          <w:lang w:val="en-SG" w:eastAsia="en-US"/>
          <w14:ligatures w14:val="standardContextual"/>
        </w:rPr>
        <w:t>7</w:t>
      </w:r>
    </w:p>
    <w:p w14:paraId="21B7CF5A"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Introduction</w:t>
      </w:r>
    </w:p>
    <w:p w14:paraId="16A1C087" w14:textId="77777777" w:rsidR="002E28B5" w:rsidRPr="00562C12" w:rsidRDefault="002E28B5" w:rsidP="002E28B5">
      <w:pPr>
        <w:spacing w:after="160" w:line="278" w:lineRule="auto"/>
        <w:ind w:left="360"/>
        <w:rPr>
          <w:rFonts w:ascii="Aptos" w:eastAsia="Aptos" w:hAnsi="Aptos"/>
          <w:kern w:val="2"/>
          <w:sz w:val="24"/>
          <w:szCs w:val="24"/>
          <w:lang w:val="en-SG"/>
          <w14:ligatures w14:val="standardContextual"/>
        </w:rPr>
      </w:pPr>
      <w:proofErr w:type="spellStart"/>
      <w:r w:rsidRPr="00562C12">
        <w:rPr>
          <w:rFonts w:ascii="Aptos" w:eastAsia="Aptos" w:hAnsi="Aptos"/>
          <w:kern w:val="2"/>
          <w:sz w:val="24"/>
          <w:szCs w:val="24"/>
          <w:lang w:val="en-US"/>
          <w14:ligatures w14:val="standardContextual"/>
        </w:rPr>
        <w:t>AccountanCity</w:t>
      </w:r>
      <w:proofErr w:type="spellEnd"/>
      <w:r w:rsidRPr="00562C12">
        <w:rPr>
          <w:rFonts w:ascii="Aptos" w:eastAsia="Aptos" w:hAnsi="Aptos"/>
          <w:kern w:val="2"/>
          <w:sz w:val="24"/>
          <w:szCs w:val="24"/>
          <w:lang w:val="en-US"/>
          <w14:ligatures w14:val="standardContextual"/>
        </w:rPr>
        <w:t xml:space="preserve"> is ISCA’s career exploration event targeted towards youths, young professionals and mid-career professionals to showcase exciting career pathways and opportunities in the accountancy sector.</w:t>
      </w:r>
    </w:p>
    <w:p w14:paraId="5663AAC5" w14:textId="56AD5C4D" w:rsidR="002E28B5" w:rsidRPr="00562C12" w:rsidRDefault="002E28B5" w:rsidP="002E28B5">
      <w:pPr>
        <w:spacing w:after="160" w:line="278" w:lineRule="auto"/>
        <w:ind w:left="360"/>
        <w:rPr>
          <w:rFonts w:ascii="Aptos" w:eastAsia="Aptos" w:hAnsi="Aptos"/>
          <w:kern w:val="2"/>
          <w:sz w:val="24"/>
          <w:szCs w:val="24"/>
          <w:lang w:val="en-SG"/>
          <w14:ligatures w14:val="standardContextual"/>
        </w:rPr>
      </w:pPr>
      <w:r w:rsidRPr="00562C12">
        <w:rPr>
          <w:rFonts w:ascii="Aptos" w:eastAsia="Aptos" w:hAnsi="Aptos"/>
          <w:kern w:val="2"/>
          <w:sz w:val="24"/>
          <w:szCs w:val="24"/>
          <w:lang w:val="en-US"/>
          <w14:ligatures w14:val="standardContextual"/>
        </w:rPr>
        <w:t xml:space="preserve">Key partners in the past include the </w:t>
      </w:r>
      <w:r w:rsidRPr="00562C12">
        <w:rPr>
          <w:rFonts w:ascii="Aptos" w:eastAsia="Aptos" w:hAnsi="Aptos"/>
          <w:kern w:val="2"/>
          <w:sz w:val="24"/>
          <w:szCs w:val="24"/>
          <w:lang w:val="en-SG"/>
          <w14:ligatures w14:val="standardContextual"/>
        </w:rPr>
        <w:t xml:space="preserve">Employment and Employability Institute (e2i), Accountancy and Auditing firms, </w:t>
      </w:r>
      <w:r w:rsidR="4F847F91" w:rsidRPr="00562C12">
        <w:rPr>
          <w:rFonts w:ascii="Aptos" w:eastAsia="Aptos" w:hAnsi="Aptos"/>
          <w:kern w:val="2"/>
          <w:sz w:val="24"/>
          <w:szCs w:val="24"/>
          <w:lang w:val="en-SG"/>
          <w14:ligatures w14:val="standardContextual"/>
        </w:rPr>
        <w:t xml:space="preserve">corporates </w:t>
      </w:r>
      <w:r w:rsidRPr="00562C12">
        <w:rPr>
          <w:rFonts w:ascii="Aptos" w:eastAsia="Aptos" w:hAnsi="Aptos"/>
          <w:kern w:val="2"/>
          <w:sz w:val="24"/>
          <w:szCs w:val="24"/>
          <w:lang w:val="en-SG"/>
          <w14:ligatures w14:val="standardContextual"/>
        </w:rPr>
        <w:t>and Institutes of Higher Learning.</w:t>
      </w:r>
    </w:p>
    <w:p w14:paraId="066B15C5" w14:textId="61BA90E5" w:rsidR="002E28B5" w:rsidRDefault="002E28B5" w:rsidP="002E28B5">
      <w:pPr>
        <w:spacing w:after="160" w:line="278" w:lineRule="auto"/>
        <w:ind w:left="360"/>
      </w:pPr>
      <w:proofErr w:type="spellStart"/>
      <w:r w:rsidRPr="00562C12">
        <w:rPr>
          <w:rFonts w:ascii="Aptos" w:eastAsia="Aptos" w:hAnsi="Aptos"/>
          <w:kern w:val="2"/>
          <w:sz w:val="24"/>
          <w:szCs w:val="24"/>
          <w:lang w:val="en-SG"/>
          <w14:ligatures w14:val="standardContextual"/>
        </w:rPr>
        <w:t>AccountanCity</w:t>
      </w:r>
      <w:proofErr w:type="spellEnd"/>
      <w:r w:rsidRPr="00562C12">
        <w:rPr>
          <w:rFonts w:ascii="Aptos" w:eastAsia="Aptos" w:hAnsi="Aptos"/>
          <w:kern w:val="2"/>
          <w:sz w:val="24"/>
          <w:szCs w:val="24"/>
          <w:lang w:val="en-SG"/>
          <w14:ligatures w14:val="standardContextual"/>
        </w:rPr>
        <w:t xml:space="preserve"> has been running since 2023 and has been held at ISCA House with 1,000 pax across 2 days. To find out what was done in 202</w:t>
      </w:r>
      <w:r w:rsidR="00830131">
        <w:rPr>
          <w:rFonts w:ascii="Aptos" w:eastAsia="Aptos" w:hAnsi="Aptos"/>
          <w:kern w:val="2"/>
          <w:sz w:val="24"/>
          <w:szCs w:val="24"/>
          <w:lang w:val="en-SG"/>
          <w14:ligatures w14:val="standardContextual"/>
        </w:rPr>
        <w:t>6</w:t>
      </w:r>
      <w:r w:rsidRPr="00562C12">
        <w:rPr>
          <w:rFonts w:ascii="Aptos" w:eastAsia="Aptos" w:hAnsi="Aptos"/>
          <w:kern w:val="2"/>
          <w:sz w:val="24"/>
          <w:szCs w:val="24"/>
          <w:lang w:val="en-SG"/>
          <w14:ligatures w14:val="standardContextual"/>
        </w:rPr>
        <w:t xml:space="preserve">, please visit the link </w:t>
      </w:r>
      <w:hyperlink r:id="rId11" w:history="1">
        <w:r w:rsidRPr="00562C12">
          <w:rPr>
            <w:rStyle w:val="Hyperlink"/>
            <w:rFonts w:ascii="Aptos" w:eastAsia="Aptos" w:hAnsi="Aptos"/>
            <w:kern w:val="2"/>
            <w:sz w:val="24"/>
            <w:szCs w:val="24"/>
            <w:lang w:val="en-SG"/>
            <w14:ligatures w14:val="standardContextual"/>
          </w:rPr>
          <w:t>https://accountancity.sg/</w:t>
        </w:r>
      </w:hyperlink>
      <w:r w:rsidR="009853D1">
        <w:rPr>
          <w:rFonts w:ascii="Aptos" w:eastAsia="Aptos" w:hAnsi="Aptos"/>
          <w:kern w:val="2"/>
          <w:sz w:val="24"/>
          <w:szCs w:val="24"/>
          <w:lang w:val="en-SG"/>
          <w14:ligatures w14:val="standardContextual"/>
        </w:rPr>
        <w:t xml:space="preserve"> and check out our 2026 LinkedIn posts. </w:t>
      </w:r>
    </w:p>
    <w:p w14:paraId="6A8DE30D" w14:textId="7198762E" w:rsidR="00BD7CB6" w:rsidRDefault="00BD7CB6" w:rsidP="002E28B5">
      <w:pPr>
        <w:spacing w:after="160" w:line="278" w:lineRule="auto"/>
        <w:ind w:left="360"/>
      </w:pPr>
      <w:r>
        <w:t xml:space="preserve">2026 Day 1 - </w:t>
      </w:r>
      <w:hyperlink r:id="rId12" w:history="1">
        <w:r w:rsidRPr="006F004C">
          <w:rPr>
            <w:rStyle w:val="Hyperlink"/>
          </w:rPr>
          <w:t>https://www.linkedin.com/posts/institute-of-singapore-chartered-accountants_what-a-start-to-accountancity-2026-activity-7484089511757676544-00NE/</w:t>
        </w:r>
      </w:hyperlink>
      <w:r>
        <w:t xml:space="preserve"> </w:t>
      </w:r>
    </w:p>
    <w:p w14:paraId="10180128" w14:textId="48DBDD87" w:rsidR="00BD7CB6" w:rsidRPr="00562C12" w:rsidRDefault="00BD7CB6" w:rsidP="002E28B5">
      <w:pPr>
        <w:spacing w:after="160" w:line="278" w:lineRule="auto"/>
        <w:ind w:left="360"/>
        <w:rPr>
          <w:rFonts w:ascii="Aptos" w:eastAsia="Aptos" w:hAnsi="Aptos"/>
          <w:kern w:val="2"/>
          <w:sz w:val="24"/>
          <w:szCs w:val="24"/>
          <w:lang w:val="en-SG"/>
          <w14:ligatures w14:val="standardContextual"/>
        </w:rPr>
      </w:pPr>
      <w:r>
        <w:t xml:space="preserve">2026 Day 2 - </w:t>
      </w:r>
      <w:hyperlink r:id="rId13" w:history="1">
        <w:r w:rsidR="009853D1" w:rsidRPr="006F004C">
          <w:rPr>
            <w:rStyle w:val="Hyperlink"/>
          </w:rPr>
          <w:t>https://www.linkedin.com/posts/institute-of-singapore-chartered-accountants_thats-a-wrap-on-accountancity-2026-activity-7484237447682367488-95c5/</w:t>
        </w:r>
      </w:hyperlink>
      <w:r w:rsidR="009853D1">
        <w:t xml:space="preserve"> </w:t>
      </w:r>
    </w:p>
    <w:p w14:paraId="40D9BC30" w14:textId="77777777" w:rsidR="00781C34" w:rsidRPr="00781C34" w:rsidRDefault="00781C34" w:rsidP="00781C34">
      <w:pPr>
        <w:spacing w:after="160" w:line="278" w:lineRule="auto"/>
        <w:ind w:left="360"/>
        <w:jc w:val="both"/>
        <w:rPr>
          <w:rFonts w:ascii="Aptos" w:eastAsia="Aptos" w:hAnsi="Aptos" w:cs="Times New Roman"/>
          <w:kern w:val="2"/>
          <w:sz w:val="24"/>
          <w:szCs w:val="24"/>
          <w:lang w:val="en-SG" w:eastAsia="en-US"/>
          <w14:ligatures w14:val="standardContextual"/>
        </w:rPr>
      </w:pPr>
    </w:p>
    <w:p w14:paraId="5D8EC92D"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Event Overview</w:t>
      </w:r>
    </w:p>
    <w:tbl>
      <w:tblPr>
        <w:tblStyle w:val="TableGrid1"/>
        <w:tblW w:w="0" w:type="auto"/>
        <w:tblInd w:w="421" w:type="dxa"/>
        <w:tblLook w:val="04A0" w:firstRow="1" w:lastRow="0" w:firstColumn="1" w:lastColumn="0" w:noHBand="0" w:noVBand="1"/>
      </w:tblPr>
      <w:tblGrid>
        <w:gridCol w:w="2692"/>
        <w:gridCol w:w="5897"/>
      </w:tblGrid>
      <w:tr w:rsidR="00781C34" w:rsidRPr="00781C34" w14:paraId="5846F6B3" w14:textId="77777777" w:rsidTr="510F13D6">
        <w:tc>
          <w:tcPr>
            <w:tcW w:w="2693" w:type="dxa"/>
          </w:tcPr>
          <w:p w14:paraId="49C899AA" w14:textId="77777777"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b/>
                <w:bCs/>
                <w:sz w:val="24"/>
                <w:szCs w:val="24"/>
                <w:lang w:val="en-SG" w:eastAsia="en-US"/>
              </w:rPr>
              <w:t>Event Name</w:t>
            </w:r>
          </w:p>
        </w:tc>
        <w:tc>
          <w:tcPr>
            <w:tcW w:w="5902" w:type="dxa"/>
          </w:tcPr>
          <w:p w14:paraId="2FBBF230" w14:textId="4FF32DA4" w:rsidR="00781C34" w:rsidRPr="00781C34" w:rsidRDefault="00541A8A" w:rsidP="00781C34">
            <w:pPr>
              <w:spacing w:after="160" w:line="278" w:lineRule="auto"/>
              <w:rPr>
                <w:rFonts w:ascii="Aptos" w:eastAsia="Aptos" w:hAnsi="Aptos" w:cs="Times New Roman"/>
                <w:b/>
                <w:bCs/>
                <w:sz w:val="24"/>
                <w:szCs w:val="24"/>
                <w:u w:val="single"/>
                <w:lang w:val="en-SG" w:eastAsia="en-US"/>
              </w:rPr>
            </w:pPr>
            <w:proofErr w:type="spellStart"/>
            <w:r>
              <w:rPr>
                <w:rFonts w:ascii="Aptos" w:eastAsia="Aptos" w:hAnsi="Aptos" w:cs="Times New Roman"/>
                <w:sz w:val="24"/>
                <w:szCs w:val="24"/>
                <w:lang w:val="en-SG" w:eastAsia="en-US"/>
              </w:rPr>
              <w:t>AccountanCity</w:t>
            </w:r>
            <w:proofErr w:type="spellEnd"/>
            <w:r>
              <w:rPr>
                <w:rFonts w:ascii="Aptos" w:eastAsia="Aptos" w:hAnsi="Aptos" w:cs="Times New Roman"/>
                <w:sz w:val="24"/>
                <w:szCs w:val="24"/>
                <w:lang w:val="en-SG" w:eastAsia="en-US"/>
              </w:rPr>
              <w:t xml:space="preserve"> 202</w:t>
            </w:r>
            <w:r w:rsidR="00102715">
              <w:rPr>
                <w:rFonts w:ascii="Aptos" w:eastAsia="Aptos" w:hAnsi="Aptos" w:cs="Times New Roman"/>
                <w:sz w:val="24"/>
                <w:szCs w:val="24"/>
                <w:lang w:val="en-SG" w:eastAsia="en-US"/>
              </w:rPr>
              <w:t>7</w:t>
            </w:r>
          </w:p>
        </w:tc>
      </w:tr>
      <w:tr w:rsidR="00781C34" w:rsidRPr="00781C34" w14:paraId="3B5E71D7" w14:textId="77777777" w:rsidTr="510F13D6">
        <w:tc>
          <w:tcPr>
            <w:tcW w:w="2693" w:type="dxa"/>
          </w:tcPr>
          <w:p w14:paraId="35731402"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Theme</w:t>
            </w:r>
          </w:p>
        </w:tc>
        <w:tc>
          <w:tcPr>
            <w:tcW w:w="5902" w:type="dxa"/>
          </w:tcPr>
          <w:p w14:paraId="1AD3688C" w14:textId="77777777" w:rsidR="00781C34" w:rsidRPr="00781C34" w:rsidRDefault="00781C34" w:rsidP="00781C34">
            <w:pPr>
              <w:spacing w:after="160" w:line="278" w:lineRule="auto"/>
              <w:rPr>
                <w:rFonts w:ascii="Aptos" w:eastAsia="Aptos" w:hAnsi="Aptos" w:cs="Times New Roman"/>
                <w:i/>
                <w:iCs/>
                <w:sz w:val="24"/>
                <w:szCs w:val="24"/>
                <w:lang w:val="en-SG" w:eastAsia="en-US"/>
              </w:rPr>
            </w:pPr>
            <w:r w:rsidRPr="00781C34">
              <w:rPr>
                <w:rFonts w:ascii="Aptos" w:eastAsia="Aptos" w:hAnsi="Aptos" w:cs="Times New Roman"/>
                <w:i/>
                <w:iCs/>
                <w:sz w:val="24"/>
                <w:szCs w:val="24"/>
                <w:lang w:val="en-SG" w:eastAsia="en-US"/>
              </w:rPr>
              <w:t>To be proposed under Scope of Work</w:t>
            </w:r>
          </w:p>
        </w:tc>
      </w:tr>
      <w:tr w:rsidR="00781C34" w:rsidRPr="00781C34" w14:paraId="1677EF1E" w14:textId="77777777" w:rsidTr="510F13D6">
        <w:tc>
          <w:tcPr>
            <w:tcW w:w="2693" w:type="dxa"/>
          </w:tcPr>
          <w:p w14:paraId="31421AAD" w14:textId="77777777"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b/>
                <w:bCs/>
                <w:sz w:val="24"/>
                <w:szCs w:val="24"/>
                <w:lang w:val="en-SG" w:eastAsia="en-US"/>
              </w:rPr>
              <w:t>Suggested Dates</w:t>
            </w:r>
          </w:p>
        </w:tc>
        <w:tc>
          <w:tcPr>
            <w:tcW w:w="5902" w:type="dxa"/>
          </w:tcPr>
          <w:p w14:paraId="360E671F" w14:textId="14C0C9A6" w:rsidR="00102715" w:rsidRDefault="00102715"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27 May 2027 (Thu) – Set Up</w:t>
            </w:r>
          </w:p>
          <w:p w14:paraId="500622F5" w14:textId="628B43CD" w:rsidR="00781C34" w:rsidRPr="008E2FF8" w:rsidRDefault="00102715"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28 May 2027 (Fri) – Event Day</w:t>
            </w:r>
          </w:p>
        </w:tc>
      </w:tr>
      <w:tr w:rsidR="00781C34" w:rsidRPr="00781C34" w14:paraId="62036D60" w14:textId="77777777" w:rsidTr="510F13D6">
        <w:tc>
          <w:tcPr>
            <w:tcW w:w="2693" w:type="dxa"/>
          </w:tcPr>
          <w:p w14:paraId="121D0AC6" w14:textId="77777777"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b/>
                <w:bCs/>
                <w:sz w:val="24"/>
                <w:szCs w:val="24"/>
                <w:lang w:val="en-SG" w:eastAsia="en-US"/>
              </w:rPr>
              <w:t>Event Duration</w:t>
            </w:r>
          </w:p>
        </w:tc>
        <w:tc>
          <w:tcPr>
            <w:tcW w:w="5902" w:type="dxa"/>
          </w:tcPr>
          <w:p w14:paraId="7F32FC3B" w14:textId="3739ACA7" w:rsidR="00781C34" w:rsidRPr="00781C34" w:rsidRDefault="00541A8A" w:rsidP="00781C34">
            <w:pPr>
              <w:spacing w:after="160" w:line="278" w:lineRule="auto"/>
              <w:rPr>
                <w:rFonts w:ascii="Aptos" w:eastAsia="Aptos" w:hAnsi="Aptos" w:cs="Times New Roman"/>
                <w:b/>
                <w:bCs/>
                <w:sz w:val="24"/>
                <w:szCs w:val="24"/>
                <w:u w:val="single"/>
                <w:lang w:val="en-SG" w:eastAsia="en-US"/>
              </w:rPr>
            </w:pPr>
            <w:r>
              <w:rPr>
                <w:rFonts w:ascii="Aptos" w:eastAsia="Aptos" w:hAnsi="Aptos" w:cs="Times New Roman"/>
                <w:sz w:val="24"/>
                <w:szCs w:val="24"/>
                <w:lang w:val="en-SG" w:eastAsia="en-US"/>
              </w:rPr>
              <w:t>10am – 5pm</w:t>
            </w:r>
          </w:p>
        </w:tc>
      </w:tr>
      <w:tr w:rsidR="00781C34" w:rsidRPr="00781C34" w14:paraId="4475AA09" w14:textId="77777777" w:rsidTr="510F13D6">
        <w:tc>
          <w:tcPr>
            <w:tcW w:w="2693" w:type="dxa"/>
          </w:tcPr>
          <w:p w14:paraId="3887E526" w14:textId="77777777"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b/>
                <w:bCs/>
                <w:sz w:val="24"/>
                <w:szCs w:val="24"/>
                <w:lang w:val="en-SG" w:eastAsia="en-US"/>
              </w:rPr>
              <w:t>Expected Attendance</w:t>
            </w:r>
          </w:p>
        </w:tc>
        <w:tc>
          <w:tcPr>
            <w:tcW w:w="5902" w:type="dxa"/>
          </w:tcPr>
          <w:p w14:paraId="506EC483" w14:textId="68EE6DAB" w:rsidR="00781C34" w:rsidRPr="00781C34" w:rsidRDefault="00701ED2" w:rsidP="00781C34">
            <w:pPr>
              <w:spacing w:after="160" w:line="278" w:lineRule="auto"/>
              <w:rPr>
                <w:rFonts w:ascii="Aptos" w:eastAsia="Aptos" w:hAnsi="Aptos" w:cs="Times New Roman"/>
                <w:b/>
                <w:bCs/>
                <w:sz w:val="24"/>
                <w:szCs w:val="24"/>
                <w:u w:val="single"/>
                <w:lang w:val="en-SG" w:eastAsia="en-US"/>
              </w:rPr>
            </w:pPr>
            <w:r>
              <w:rPr>
                <w:rFonts w:ascii="Aptos" w:eastAsia="Aptos" w:hAnsi="Aptos" w:cs="Times New Roman"/>
                <w:sz w:val="24"/>
                <w:szCs w:val="24"/>
                <w:lang w:val="en-SG" w:eastAsia="en-US"/>
              </w:rPr>
              <w:t>1,</w:t>
            </w:r>
            <w:r w:rsidR="009E2ABD">
              <w:rPr>
                <w:rFonts w:ascii="Aptos" w:eastAsia="Aptos" w:hAnsi="Aptos" w:cs="Times New Roman"/>
                <w:sz w:val="24"/>
                <w:szCs w:val="24"/>
                <w:lang w:val="en-SG" w:eastAsia="en-US"/>
              </w:rPr>
              <w:t>8</w:t>
            </w:r>
            <w:r w:rsidR="00102715">
              <w:rPr>
                <w:rFonts w:ascii="Aptos" w:eastAsia="Aptos" w:hAnsi="Aptos" w:cs="Times New Roman"/>
                <w:sz w:val="24"/>
                <w:szCs w:val="24"/>
                <w:lang w:val="en-SG" w:eastAsia="en-US"/>
              </w:rPr>
              <w:t xml:space="preserve">00 pax </w:t>
            </w:r>
          </w:p>
        </w:tc>
      </w:tr>
      <w:tr w:rsidR="00781C34" w:rsidRPr="00781C34" w14:paraId="6FBB0A39" w14:textId="77777777" w:rsidTr="510F13D6">
        <w:tc>
          <w:tcPr>
            <w:tcW w:w="2693" w:type="dxa"/>
          </w:tcPr>
          <w:p w14:paraId="7108E9F1"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Notable Attendees</w:t>
            </w:r>
          </w:p>
        </w:tc>
        <w:tc>
          <w:tcPr>
            <w:tcW w:w="5902" w:type="dxa"/>
          </w:tcPr>
          <w:p w14:paraId="7E03B81C" w14:textId="3F7FD957" w:rsidR="00781C34" w:rsidRPr="00781C34" w:rsidRDefault="00D4402C" w:rsidP="00781C34">
            <w:pPr>
              <w:spacing w:after="160" w:line="278" w:lineRule="auto"/>
              <w:rPr>
                <w:rFonts w:ascii="Aptos" w:eastAsia="Aptos" w:hAnsi="Aptos" w:cs="Times New Roman"/>
                <w:sz w:val="24"/>
                <w:szCs w:val="24"/>
                <w:lang w:val="en-SG" w:eastAsia="en-US"/>
              </w:rPr>
            </w:pPr>
            <w:r w:rsidRPr="00D4402C">
              <w:rPr>
                <w:rFonts w:ascii="Aptos" w:eastAsia="Aptos" w:hAnsi="Aptos" w:cs="Times New Roman"/>
                <w:sz w:val="24"/>
                <w:szCs w:val="24"/>
                <w:lang w:val="en-SG" w:eastAsia="en-US"/>
              </w:rPr>
              <w:t>Students from Institutes of Higher Learning, Young</w:t>
            </w:r>
            <w:r>
              <w:rPr>
                <w:rFonts w:ascii="Aptos" w:eastAsia="Aptos" w:hAnsi="Aptos" w:cs="Times New Roman"/>
                <w:sz w:val="24"/>
                <w:szCs w:val="24"/>
                <w:lang w:val="en-SG" w:eastAsia="en-US"/>
              </w:rPr>
              <w:t xml:space="preserve"> </w:t>
            </w:r>
            <w:r w:rsidRPr="00D4402C">
              <w:rPr>
                <w:rFonts w:ascii="Aptos" w:eastAsia="Aptos" w:hAnsi="Aptos" w:cs="Times New Roman"/>
                <w:sz w:val="24"/>
                <w:szCs w:val="24"/>
                <w:lang w:val="en-SG" w:eastAsia="en-US"/>
              </w:rPr>
              <w:t>Professionals, Mid-Career Professionals</w:t>
            </w:r>
          </w:p>
        </w:tc>
      </w:tr>
      <w:tr w:rsidR="00781C34" w:rsidRPr="00781C34" w14:paraId="19C018E9" w14:textId="77777777" w:rsidTr="510F13D6">
        <w:tc>
          <w:tcPr>
            <w:tcW w:w="2693" w:type="dxa"/>
          </w:tcPr>
          <w:p w14:paraId="758416E1"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Venue</w:t>
            </w:r>
          </w:p>
        </w:tc>
        <w:tc>
          <w:tcPr>
            <w:tcW w:w="5902" w:type="dxa"/>
          </w:tcPr>
          <w:p w14:paraId="676E9E69" w14:textId="2BA50708" w:rsidR="00BC4F0C" w:rsidRPr="00781C34" w:rsidRDefault="00BC4F0C"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ISCA House</w:t>
            </w:r>
          </w:p>
        </w:tc>
      </w:tr>
    </w:tbl>
    <w:p w14:paraId="7988524C" w14:textId="77777777" w:rsidR="00781C34" w:rsidRDefault="00781C34" w:rsidP="00781C34">
      <w:pPr>
        <w:spacing w:after="160" w:line="278" w:lineRule="auto"/>
        <w:rPr>
          <w:rFonts w:ascii="Aptos" w:eastAsia="Aptos" w:hAnsi="Aptos" w:cs="Times New Roman"/>
          <w:b/>
          <w:bCs/>
          <w:kern w:val="2"/>
          <w:sz w:val="24"/>
          <w:szCs w:val="24"/>
          <w:u w:val="single"/>
          <w:lang w:val="en-SG" w:eastAsia="en-US"/>
          <w14:ligatures w14:val="standardContextual"/>
        </w:rPr>
      </w:pPr>
    </w:p>
    <w:p w14:paraId="4F79D707" w14:textId="77777777" w:rsidR="00083338" w:rsidRDefault="00083338" w:rsidP="00781C34">
      <w:pPr>
        <w:spacing w:after="160" w:line="278" w:lineRule="auto"/>
        <w:rPr>
          <w:rFonts w:ascii="Aptos" w:eastAsia="Aptos" w:hAnsi="Aptos" w:cs="Times New Roman"/>
          <w:b/>
          <w:bCs/>
          <w:kern w:val="2"/>
          <w:sz w:val="24"/>
          <w:szCs w:val="24"/>
          <w:u w:val="single"/>
          <w:lang w:val="en-SG" w:eastAsia="en-US"/>
          <w14:ligatures w14:val="standardContextual"/>
        </w:rPr>
      </w:pPr>
    </w:p>
    <w:p w14:paraId="422F8418" w14:textId="77777777" w:rsidR="00083338" w:rsidRDefault="00083338" w:rsidP="00781C34">
      <w:pPr>
        <w:spacing w:after="160" w:line="278" w:lineRule="auto"/>
        <w:rPr>
          <w:rFonts w:ascii="Aptos" w:eastAsia="Aptos" w:hAnsi="Aptos" w:cs="Times New Roman"/>
          <w:b/>
          <w:bCs/>
          <w:kern w:val="2"/>
          <w:sz w:val="24"/>
          <w:szCs w:val="24"/>
          <w:u w:val="single"/>
          <w:lang w:val="en-SG" w:eastAsia="en-US"/>
          <w14:ligatures w14:val="standardContextual"/>
        </w:rPr>
      </w:pPr>
    </w:p>
    <w:p w14:paraId="67C4B963" w14:textId="77777777" w:rsidR="00083338" w:rsidRPr="00781C34" w:rsidRDefault="00083338" w:rsidP="00781C34">
      <w:pPr>
        <w:spacing w:after="160" w:line="278" w:lineRule="auto"/>
        <w:rPr>
          <w:rFonts w:ascii="Aptos" w:eastAsia="Aptos" w:hAnsi="Aptos" w:cs="Times New Roman"/>
          <w:b/>
          <w:bCs/>
          <w:kern w:val="2"/>
          <w:sz w:val="24"/>
          <w:szCs w:val="24"/>
          <w:u w:val="single"/>
          <w:lang w:val="en-SG" w:eastAsia="en-US"/>
          <w14:ligatures w14:val="standardContextual"/>
        </w:rPr>
      </w:pPr>
    </w:p>
    <w:p w14:paraId="7DCA1B87"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lastRenderedPageBreak/>
        <w:t>Key Information</w:t>
      </w:r>
    </w:p>
    <w:p w14:paraId="4D8EF5DD" w14:textId="42F74187" w:rsidR="00781C34" w:rsidRPr="00781C34" w:rsidRDefault="00A7408E" w:rsidP="00781C34">
      <w:pPr>
        <w:spacing w:after="160" w:line="278" w:lineRule="auto"/>
        <w:ind w:left="360"/>
        <w:rPr>
          <w:rFonts w:ascii="Aptos" w:eastAsia="Aptos" w:hAnsi="Aptos" w:cs="Times New Roman"/>
          <w:b/>
          <w:bCs/>
          <w:color w:val="FF0000"/>
          <w:kern w:val="2"/>
          <w:sz w:val="24"/>
          <w:szCs w:val="24"/>
          <w:u w:val="single"/>
          <w:lang w:val="en-SG" w:eastAsia="en-US"/>
          <w14:ligatures w14:val="standardContextual"/>
        </w:rPr>
      </w:pPr>
      <w:r>
        <w:rPr>
          <w:rFonts w:ascii="Aptos" w:eastAsia="Aptos" w:hAnsi="Aptos" w:cs="Times New Roman"/>
          <w:kern w:val="2"/>
          <w:sz w:val="24"/>
          <w:szCs w:val="24"/>
          <w:lang w:val="en-SG" w:eastAsia="en-US"/>
          <w14:ligatures w14:val="standardContextual"/>
        </w:rPr>
        <w:t>ITQ</w:t>
      </w:r>
      <w:r w:rsidR="00781C34" w:rsidRPr="00781C34">
        <w:rPr>
          <w:rFonts w:ascii="Aptos" w:eastAsia="Aptos" w:hAnsi="Aptos" w:cs="Times New Roman"/>
          <w:kern w:val="2"/>
          <w:sz w:val="24"/>
          <w:szCs w:val="24"/>
          <w:lang w:val="en-SG" w:eastAsia="en-US"/>
          <w14:ligatures w14:val="standardContextual"/>
        </w:rPr>
        <w:t xml:space="preserve"> Deadline: </w:t>
      </w:r>
      <w:r w:rsidR="009909D1">
        <w:rPr>
          <w:rFonts w:ascii="Aptos" w:eastAsia="Aptos" w:hAnsi="Aptos" w:cs="Times New Roman"/>
          <w:b/>
          <w:bCs/>
          <w:color w:val="FF0000"/>
          <w:kern w:val="2"/>
          <w:sz w:val="24"/>
          <w:szCs w:val="24"/>
          <w:u w:val="single"/>
          <w:lang w:val="en-SG" w:eastAsia="en-US"/>
          <w14:ligatures w14:val="standardContextual"/>
        </w:rPr>
        <w:t>28 September 2026</w:t>
      </w:r>
      <w:r w:rsidR="00A65328">
        <w:rPr>
          <w:rFonts w:ascii="Aptos" w:eastAsia="Aptos" w:hAnsi="Aptos" w:cs="Times New Roman"/>
          <w:b/>
          <w:bCs/>
          <w:color w:val="FF0000"/>
          <w:kern w:val="2"/>
          <w:sz w:val="24"/>
          <w:szCs w:val="24"/>
          <w:u w:val="single"/>
          <w:lang w:val="en-SG" w:eastAsia="en-US"/>
          <w14:ligatures w14:val="standardContextual"/>
        </w:rPr>
        <w:t xml:space="preserve"> (Monday), 6pm</w:t>
      </w:r>
    </w:p>
    <w:p w14:paraId="007B07D0"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Point of Contact:</w:t>
      </w:r>
    </w:p>
    <w:tbl>
      <w:tblPr>
        <w:tblStyle w:val="TableGrid1"/>
        <w:tblW w:w="0" w:type="auto"/>
        <w:tblInd w:w="279" w:type="dxa"/>
        <w:tblLook w:val="04A0" w:firstRow="1" w:lastRow="0" w:firstColumn="1" w:lastColumn="0" w:noHBand="0" w:noVBand="1"/>
      </w:tblPr>
      <w:tblGrid>
        <w:gridCol w:w="2723"/>
        <w:gridCol w:w="3003"/>
        <w:gridCol w:w="3005"/>
      </w:tblGrid>
      <w:tr w:rsidR="00781C34" w:rsidRPr="00781C34" w14:paraId="47D3B255" w14:textId="77777777" w:rsidTr="00295441">
        <w:tc>
          <w:tcPr>
            <w:tcW w:w="2723" w:type="dxa"/>
          </w:tcPr>
          <w:p w14:paraId="0AE778F4"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Name</w:t>
            </w:r>
          </w:p>
        </w:tc>
        <w:tc>
          <w:tcPr>
            <w:tcW w:w="3003" w:type="dxa"/>
          </w:tcPr>
          <w:p w14:paraId="6D17D991"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Designation</w:t>
            </w:r>
          </w:p>
        </w:tc>
        <w:tc>
          <w:tcPr>
            <w:tcW w:w="3005" w:type="dxa"/>
          </w:tcPr>
          <w:p w14:paraId="47028C78"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Email</w:t>
            </w:r>
          </w:p>
        </w:tc>
      </w:tr>
      <w:tr w:rsidR="00781C34" w:rsidRPr="00781C34" w14:paraId="7CD7A8AD" w14:textId="77777777" w:rsidTr="00295441">
        <w:tc>
          <w:tcPr>
            <w:tcW w:w="2723" w:type="dxa"/>
          </w:tcPr>
          <w:p w14:paraId="7FE1DFA4"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Jia Yin CHUA (Ms)</w:t>
            </w:r>
          </w:p>
        </w:tc>
        <w:tc>
          <w:tcPr>
            <w:tcW w:w="3003" w:type="dxa"/>
          </w:tcPr>
          <w:p w14:paraId="174D8DF1"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Events Lead</w:t>
            </w:r>
          </w:p>
        </w:tc>
        <w:tc>
          <w:tcPr>
            <w:tcW w:w="3005" w:type="dxa"/>
          </w:tcPr>
          <w:p w14:paraId="154B17AB" w14:textId="77777777" w:rsidR="00781C34" w:rsidRPr="00781C34" w:rsidRDefault="00781C34" w:rsidP="00781C34">
            <w:pPr>
              <w:spacing w:after="160" w:line="278" w:lineRule="auto"/>
              <w:rPr>
                <w:rFonts w:ascii="Aptos" w:eastAsia="Aptos" w:hAnsi="Aptos" w:cs="Times New Roman"/>
                <w:sz w:val="24"/>
                <w:szCs w:val="24"/>
                <w:lang w:val="en-SG" w:eastAsia="en-US"/>
              </w:rPr>
            </w:pPr>
            <w:hyperlink r:id="rId14" w:history="1">
              <w:r w:rsidRPr="00781C34">
                <w:rPr>
                  <w:rFonts w:ascii="Aptos" w:eastAsia="Aptos" w:hAnsi="Aptos" w:cs="Times New Roman"/>
                  <w:color w:val="467886"/>
                  <w:sz w:val="24"/>
                  <w:szCs w:val="24"/>
                  <w:u w:val="single"/>
                  <w:lang w:val="en-SG" w:eastAsia="en-US"/>
                </w:rPr>
                <w:t>jiayin.chua@isca.org.sg</w:t>
              </w:r>
            </w:hyperlink>
            <w:r w:rsidRPr="00781C34">
              <w:rPr>
                <w:rFonts w:ascii="Aptos" w:eastAsia="Aptos" w:hAnsi="Aptos" w:cs="Times New Roman"/>
                <w:sz w:val="24"/>
                <w:szCs w:val="24"/>
                <w:lang w:val="en-SG" w:eastAsia="en-US"/>
              </w:rPr>
              <w:t xml:space="preserve"> </w:t>
            </w:r>
          </w:p>
        </w:tc>
      </w:tr>
    </w:tbl>
    <w:p w14:paraId="6BE2E761" w14:textId="77777777" w:rsidR="009328DE" w:rsidRPr="00781C34" w:rsidRDefault="009328DE" w:rsidP="00781C34">
      <w:pPr>
        <w:spacing w:after="160" w:line="278" w:lineRule="auto"/>
        <w:ind w:left="360"/>
        <w:rPr>
          <w:rFonts w:ascii="Aptos" w:eastAsia="Aptos" w:hAnsi="Aptos" w:cs="Times New Roman"/>
          <w:b/>
          <w:bCs/>
          <w:color w:val="FF0000"/>
          <w:kern w:val="2"/>
          <w:sz w:val="24"/>
          <w:szCs w:val="24"/>
          <w:u w:val="single"/>
          <w:lang w:val="en-SG" w:eastAsia="en-US"/>
          <w14:ligatures w14:val="standardContextual"/>
        </w:rPr>
      </w:pPr>
    </w:p>
    <w:p w14:paraId="507FEAB7"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Submission Mode: </w:t>
      </w:r>
    </w:p>
    <w:p w14:paraId="565C4C84"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Tenderers shall submit their Tender Offers in accordance with the following mode(s) of submission:</w:t>
      </w:r>
    </w:p>
    <w:p w14:paraId="2DF03C38" w14:textId="77777777" w:rsidR="00781C34" w:rsidRPr="00781C34" w:rsidRDefault="00781C34" w:rsidP="00781C34">
      <w:pPr>
        <w:numPr>
          <w:ilvl w:val="0"/>
          <w:numId w:val="10"/>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Proposal</w:t>
      </w:r>
    </w:p>
    <w:p w14:paraId="74430922" w14:textId="77777777" w:rsidR="00781C34" w:rsidRPr="00781C34" w:rsidRDefault="00781C34" w:rsidP="00781C34">
      <w:pPr>
        <w:numPr>
          <w:ilvl w:val="0"/>
          <w:numId w:val="10"/>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Quotation</w:t>
      </w:r>
    </w:p>
    <w:p w14:paraId="4AC2408E" w14:textId="1FEBFA8C"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All proposals and quotations must be submitted by </w:t>
      </w:r>
      <w:r w:rsidR="00A65328">
        <w:rPr>
          <w:rFonts w:ascii="Aptos" w:eastAsia="Aptos" w:hAnsi="Aptos" w:cs="Times New Roman"/>
          <w:b/>
          <w:bCs/>
          <w:color w:val="FF0000"/>
          <w:kern w:val="2"/>
          <w:sz w:val="24"/>
          <w:szCs w:val="24"/>
          <w:u w:val="single"/>
          <w:lang w:val="en-SG" w:eastAsia="en-US"/>
          <w14:ligatures w14:val="standardContextual"/>
        </w:rPr>
        <w:t>28 September 2026 (Monday), 6pm</w:t>
      </w:r>
      <w:r w:rsidRPr="00781C34">
        <w:rPr>
          <w:rFonts w:ascii="Aptos" w:eastAsia="Aptos" w:hAnsi="Aptos" w:cs="Times New Roman"/>
          <w:kern w:val="2"/>
          <w:sz w:val="24"/>
          <w:szCs w:val="24"/>
          <w:lang w:val="en-SG" w:eastAsia="en-US"/>
          <w14:ligatures w14:val="standardContextual"/>
        </w:rPr>
        <w:t xml:space="preserve">. Any submission after the indicated deadline will not be considered. </w:t>
      </w:r>
    </w:p>
    <w:tbl>
      <w:tblPr>
        <w:tblStyle w:val="TableGrid1"/>
        <w:tblW w:w="0" w:type="auto"/>
        <w:tblInd w:w="360" w:type="dxa"/>
        <w:tblLook w:val="04A0" w:firstRow="1" w:lastRow="0" w:firstColumn="1" w:lastColumn="0" w:noHBand="0" w:noVBand="1"/>
      </w:tblPr>
      <w:tblGrid>
        <w:gridCol w:w="8650"/>
      </w:tblGrid>
      <w:tr w:rsidR="00781C34" w:rsidRPr="00781C34" w14:paraId="6601C3AD" w14:textId="77777777" w:rsidTr="00337155">
        <w:tc>
          <w:tcPr>
            <w:tcW w:w="9016" w:type="dxa"/>
          </w:tcPr>
          <w:p w14:paraId="1933744F" w14:textId="6E066714"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b/>
                <w:bCs/>
                <w:sz w:val="24"/>
                <w:szCs w:val="24"/>
                <w:lang w:val="en-SG" w:eastAsia="en-US"/>
              </w:rPr>
              <w:t xml:space="preserve">Mode of Submission: </w:t>
            </w:r>
            <w:r w:rsidR="009328DE">
              <w:rPr>
                <w:rFonts w:ascii="Aptos" w:eastAsia="Aptos" w:hAnsi="Aptos" w:cs="Times New Roman"/>
                <w:sz w:val="24"/>
                <w:szCs w:val="24"/>
                <w:lang w:val="en-SG" w:eastAsia="en-US"/>
              </w:rPr>
              <w:t xml:space="preserve">Email proposal and quotation to </w:t>
            </w:r>
            <w:hyperlink r:id="rId15" w:history="1">
              <w:r w:rsidR="009328DE" w:rsidRPr="00956C57">
                <w:rPr>
                  <w:rStyle w:val="Hyperlink"/>
                  <w:rFonts w:ascii="Aptos" w:eastAsia="Aptos" w:hAnsi="Aptos" w:cs="Times New Roman"/>
                  <w:sz w:val="24"/>
                  <w:szCs w:val="24"/>
                  <w:lang w:val="en-SG" w:eastAsia="en-US"/>
                </w:rPr>
                <w:t>jiayin.chua@isca.org.sg</w:t>
              </w:r>
            </w:hyperlink>
            <w:r w:rsidR="009328DE">
              <w:rPr>
                <w:rFonts w:ascii="Aptos" w:eastAsia="Aptos" w:hAnsi="Aptos" w:cs="Times New Roman"/>
                <w:sz w:val="24"/>
                <w:szCs w:val="24"/>
                <w:lang w:val="en-SG" w:eastAsia="en-US"/>
              </w:rPr>
              <w:t xml:space="preserve"> </w:t>
            </w:r>
          </w:p>
        </w:tc>
      </w:tr>
    </w:tbl>
    <w:p w14:paraId="6CBCC0E7" w14:textId="77777777" w:rsidR="00781C34" w:rsidRPr="00781C34" w:rsidRDefault="00781C34" w:rsidP="00781C34">
      <w:pPr>
        <w:spacing w:after="160" w:line="278" w:lineRule="auto"/>
        <w:ind w:left="360"/>
        <w:rPr>
          <w:rFonts w:ascii="Aptos" w:eastAsia="Aptos" w:hAnsi="Aptos" w:cs="Times New Roman"/>
          <w:b/>
          <w:bCs/>
          <w:kern w:val="2"/>
          <w:sz w:val="24"/>
          <w:szCs w:val="24"/>
          <w:lang w:val="en-SG" w:eastAsia="en-US"/>
          <w14:ligatures w14:val="standardContextual"/>
        </w:rPr>
      </w:pPr>
    </w:p>
    <w:p w14:paraId="20413DD4" w14:textId="77777777" w:rsidR="00781C34" w:rsidRPr="00781C34" w:rsidRDefault="00781C34" w:rsidP="00781C34">
      <w:pPr>
        <w:spacing w:after="160" w:line="278" w:lineRule="auto"/>
        <w:ind w:left="360"/>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By submitting a tender, you agree to all our terms and conditions. </w:t>
      </w:r>
    </w:p>
    <w:p w14:paraId="01EDB4AD" w14:textId="77777777" w:rsidR="00781C34" w:rsidRPr="00781C34" w:rsidRDefault="00781C34" w:rsidP="00781C34">
      <w:pPr>
        <w:spacing w:after="160" w:line="278" w:lineRule="auto"/>
        <w:ind w:left="360"/>
        <w:rPr>
          <w:rFonts w:ascii="Aptos" w:eastAsia="Aptos" w:hAnsi="Aptos" w:cs="Times New Roman"/>
          <w:b/>
          <w:bCs/>
          <w:kern w:val="2"/>
          <w:sz w:val="24"/>
          <w:szCs w:val="24"/>
          <w:lang w:val="en-SG" w:eastAsia="en-US"/>
          <w14:ligatures w14:val="standardContextual"/>
        </w:rPr>
      </w:pPr>
    </w:p>
    <w:p w14:paraId="17390F57"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Evaluation Criteria</w:t>
      </w:r>
    </w:p>
    <w:p w14:paraId="030E42D2" w14:textId="6B1ED8CF"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All proposals that adhere to the terms and conditions of the </w:t>
      </w:r>
      <w:r w:rsidR="00A7408E">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will be evaluated based on the following criteria:</w:t>
      </w:r>
    </w:p>
    <w:tbl>
      <w:tblPr>
        <w:tblStyle w:val="TableGrid1"/>
        <w:tblW w:w="0" w:type="auto"/>
        <w:tblInd w:w="360" w:type="dxa"/>
        <w:tblLook w:val="04A0" w:firstRow="1" w:lastRow="0" w:firstColumn="1" w:lastColumn="0" w:noHBand="0" w:noVBand="1"/>
      </w:tblPr>
      <w:tblGrid>
        <w:gridCol w:w="7000"/>
        <w:gridCol w:w="1650"/>
      </w:tblGrid>
      <w:tr w:rsidR="00781C34" w:rsidRPr="00781C34" w14:paraId="0F4AFA24" w14:textId="77777777" w:rsidTr="00337155">
        <w:tc>
          <w:tcPr>
            <w:tcW w:w="7006" w:type="dxa"/>
          </w:tcPr>
          <w:p w14:paraId="55261DF9"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Criteria</w:t>
            </w:r>
          </w:p>
        </w:tc>
        <w:tc>
          <w:tcPr>
            <w:tcW w:w="1650" w:type="dxa"/>
          </w:tcPr>
          <w:p w14:paraId="3258AF54" w14:textId="77777777" w:rsidR="00781C34" w:rsidRPr="00781C34" w:rsidRDefault="00781C34" w:rsidP="00781C34">
            <w:pPr>
              <w:spacing w:after="160" w:line="278" w:lineRule="auto"/>
              <w:jc w:val="center"/>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Weightage</w:t>
            </w:r>
          </w:p>
        </w:tc>
      </w:tr>
      <w:tr w:rsidR="00781C34" w:rsidRPr="00781C34" w14:paraId="2F99DB70" w14:textId="77777777" w:rsidTr="00337155">
        <w:tc>
          <w:tcPr>
            <w:tcW w:w="7006" w:type="dxa"/>
          </w:tcPr>
          <w:p w14:paraId="4A6AFBA3"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Past Track Records of Similar Events</w:t>
            </w:r>
          </w:p>
        </w:tc>
        <w:tc>
          <w:tcPr>
            <w:tcW w:w="1650" w:type="dxa"/>
          </w:tcPr>
          <w:p w14:paraId="05447DC6" w14:textId="77777777" w:rsidR="00781C34" w:rsidRPr="00781C34" w:rsidRDefault="00781C34" w:rsidP="00781C34">
            <w:pPr>
              <w:spacing w:after="160" w:line="278" w:lineRule="auto"/>
              <w:jc w:val="center"/>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10%</w:t>
            </w:r>
          </w:p>
        </w:tc>
      </w:tr>
      <w:tr w:rsidR="00781C34" w:rsidRPr="00781C34" w14:paraId="3C2EF922" w14:textId="77777777" w:rsidTr="00337155">
        <w:tc>
          <w:tcPr>
            <w:tcW w:w="7006" w:type="dxa"/>
          </w:tcPr>
          <w:p w14:paraId="3C842E9B"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 xml:space="preserve">Overall Concept, Theme and Ideas to create a unique experience </w:t>
            </w:r>
          </w:p>
        </w:tc>
        <w:tc>
          <w:tcPr>
            <w:tcW w:w="1650" w:type="dxa"/>
          </w:tcPr>
          <w:p w14:paraId="35FCBEC2" w14:textId="77777777" w:rsidR="00781C34" w:rsidRPr="00781C34" w:rsidRDefault="00781C34" w:rsidP="00781C34">
            <w:pPr>
              <w:spacing w:after="160" w:line="278" w:lineRule="auto"/>
              <w:jc w:val="center"/>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30%</w:t>
            </w:r>
          </w:p>
        </w:tc>
      </w:tr>
      <w:tr w:rsidR="00781C34" w:rsidRPr="00781C34" w14:paraId="614AC1A2" w14:textId="77777777" w:rsidTr="00337155">
        <w:tc>
          <w:tcPr>
            <w:tcW w:w="7006" w:type="dxa"/>
          </w:tcPr>
          <w:p w14:paraId="71187354"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Any Value-added services / Unique services that can be provided</w:t>
            </w:r>
          </w:p>
        </w:tc>
        <w:tc>
          <w:tcPr>
            <w:tcW w:w="1650" w:type="dxa"/>
          </w:tcPr>
          <w:p w14:paraId="520D3F85" w14:textId="77777777" w:rsidR="00781C34" w:rsidRPr="00781C34" w:rsidRDefault="00781C34" w:rsidP="00781C34">
            <w:pPr>
              <w:spacing w:after="160" w:line="278" w:lineRule="auto"/>
              <w:jc w:val="center"/>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25%</w:t>
            </w:r>
          </w:p>
        </w:tc>
      </w:tr>
      <w:tr w:rsidR="00781C34" w:rsidRPr="00781C34" w14:paraId="61BFD036" w14:textId="77777777" w:rsidTr="00337155">
        <w:tc>
          <w:tcPr>
            <w:tcW w:w="7006" w:type="dxa"/>
          </w:tcPr>
          <w:p w14:paraId="0BF34869"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Overall Cost</w:t>
            </w:r>
          </w:p>
        </w:tc>
        <w:tc>
          <w:tcPr>
            <w:tcW w:w="1650" w:type="dxa"/>
          </w:tcPr>
          <w:p w14:paraId="0F2D8E7B" w14:textId="77777777" w:rsidR="00781C34" w:rsidRPr="00781C34" w:rsidRDefault="00781C34" w:rsidP="00781C34">
            <w:pPr>
              <w:spacing w:after="160" w:line="278" w:lineRule="auto"/>
              <w:jc w:val="center"/>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35%</w:t>
            </w:r>
          </w:p>
        </w:tc>
      </w:tr>
    </w:tbl>
    <w:p w14:paraId="16A3850E"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p>
    <w:p w14:paraId="1A3430F9"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ISCA reserves the right to reject any tenderers and is not obligated to share reasons for the rejection.</w:t>
      </w:r>
    </w:p>
    <w:p w14:paraId="5F476D7D" w14:textId="77777777" w:rsid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p>
    <w:p w14:paraId="54B3327E" w14:textId="77777777" w:rsid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p>
    <w:p w14:paraId="5240349E"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lastRenderedPageBreak/>
        <w:t>Timeline</w:t>
      </w:r>
    </w:p>
    <w:tbl>
      <w:tblPr>
        <w:tblStyle w:val="TableGrid1"/>
        <w:tblW w:w="0" w:type="auto"/>
        <w:tblInd w:w="421" w:type="dxa"/>
        <w:tblLook w:val="04A0" w:firstRow="1" w:lastRow="0" w:firstColumn="1" w:lastColumn="0" w:noHBand="0" w:noVBand="1"/>
      </w:tblPr>
      <w:tblGrid>
        <w:gridCol w:w="2407"/>
        <w:gridCol w:w="6182"/>
      </w:tblGrid>
      <w:tr w:rsidR="00781C34" w:rsidRPr="00781C34" w14:paraId="4CA6C416" w14:textId="77777777" w:rsidTr="009328DE">
        <w:tc>
          <w:tcPr>
            <w:tcW w:w="2407" w:type="dxa"/>
          </w:tcPr>
          <w:p w14:paraId="042F73EF"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Date</w:t>
            </w:r>
          </w:p>
        </w:tc>
        <w:tc>
          <w:tcPr>
            <w:tcW w:w="6182" w:type="dxa"/>
          </w:tcPr>
          <w:p w14:paraId="2B7F45D5"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Activity</w:t>
            </w:r>
          </w:p>
        </w:tc>
      </w:tr>
      <w:tr w:rsidR="00781C34" w:rsidRPr="00781C34" w14:paraId="3ECF59A0" w14:textId="77777777" w:rsidTr="009328DE">
        <w:tc>
          <w:tcPr>
            <w:tcW w:w="2407" w:type="dxa"/>
          </w:tcPr>
          <w:p w14:paraId="34BD5350" w14:textId="0412BC04" w:rsidR="00781C34" w:rsidRPr="00781C34" w:rsidRDefault="00940891"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7 Sep</w:t>
            </w:r>
            <w:r w:rsidR="00781C34" w:rsidRPr="00781C34">
              <w:rPr>
                <w:rFonts w:ascii="Aptos" w:eastAsia="Aptos" w:hAnsi="Aptos" w:cs="Times New Roman"/>
                <w:sz w:val="24"/>
                <w:szCs w:val="24"/>
                <w:lang w:val="en-SG" w:eastAsia="en-US"/>
              </w:rPr>
              <w:t xml:space="preserve"> 202</w:t>
            </w:r>
            <w:r w:rsidR="002A3651">
              <w:rPr>
                <w:rFonts w:ascii="Aptos" w:eastAsia="Aptos" w:hAnsi="Aptos" w:cs="Times New Roman"/>
                <w:sz w:val="24"/>
                <w:szCs w:val="24"/>
                <w:lang w:val="en-SG" w:eastAsia="en-US"/>
              </w:rPr>
              <w:t>6</w:t>
            </w:r>
            <w:r w:rsidR="00C467A6">
              <w:rPr>
                <w:rFonts w:ascii="Aptos" w:eastAsia="Aptos" w:hAnsi="Aptos" w:cs="Times New Roman"/>
                <w:sz w:val="24"/>
                <w:szCs w:val="24"/>
                <w:lang w:val="en-SG" w:eastAsia="en-US"/>
              </w:rPr>
              <w:t xml:space="preserve"> (</w:t>
            </w:r>
            <w:r>
              <w:rPr>
                <w:rFonts w:ascii="Aptos" w:eastAsia="Aptos" w:hAnsi="Aptos" w:cs="Times New Roman"/>
                <w:sz w:val="24"/>
                <w:szCs w:val="24"/>
                <w:lang w:val="en-SG" w:eastAsia="en-US"/>
              </w:rPr>
              <w:t>Mon</w:t>
            </w:r>
            <w:r w:rsidR="00C467A6">
              <w:rPr>
                <w:rFonts w:ascii="Aptos" w:eastAsia="Aptos" w:hAnsi="Aptos" w:cs="Times New Roman"/>
                <w:sz w:val="24"/>
                <w:szCs w:val="24"/>
                <w:lang w:val="en-SG" w:eastAsia="en-US"/>
              </w:rPr>
              <w:t>)</w:t>
            </w:r>
          </w:p>
        </w:tc>
        <w:tc>
          <w:tcPr>
            <w:tcW w:w="6182" w:type="dxa"/>
          </w:tcPr>
          <w:p w14:paraId="5E31FD4D" w14:textId="47A2BF3C" w:rsidR="00781C34" w:rsidRPr="00781C34" w:rsidRDefault="00A7408E"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ITQ</w:t>
            </w:r>
            <w:r w:rsidR="00781C34" w:rsidRPr="00781C34">
              <w:rPr>
                <w:rFonts w:ascii="Aptos" w:eastAsia="Aptos" w:hAnsi="Aptos" w:cs="Times New Roman"/>
                <w:sz w:val="24"/>
                <w:szCs w:val="24"/>
                <w:lang w:val="en-SG" w:eastAsia="en-US"/>
              </w:rPr>
              <w:t xml:space="preserve"> Opens </w:t>
            </w:r>
          </w:p>
        </w:tc>
      </w:tr>
      <w:tr w:rsidR="00781C34" w:rsidRPr="00781C34" w14:paraId="551E2C51" w14:textId="77777777" w:rsidTr="009328DE">
        <w:tc>
          <w:tcPr>
            <w:tcW w:w="2407" w:type="dxa"/>
          </w:tcPr>
          <w:p w14:paraId="3EE9909C" w14:textId="5B4F5E5E" w:rsidR="00781C34" w:rsidRPr="00781C34" w:rsidRDefault="00BE5B09"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 xml:space="preserve">7 (Mon) </w:t>
            </w:r>
            <w:r w:rsidR="001B5B8F">
              <w:rPr>
                <w:rFonts w:ascii="Aptos" w:eastAsia="Aptos" w:hAnsi="Aptos" w:cs="Times New Roman"/>
                <w:sz w:val="24"/>
                <w:szCs w:val="24"/>
                <w:lang w:val="en-SG" w:eastAsia="en-US"/>
              </w:rPr>
              <w:t xml:space="preserve">– </w:t>
            </w:r>
            <w:r>
              <w:rPr>
                <w:rFonts w:ascii="Aptos" w:eastAsia="Aptos" w:hAnsi="Aptos" w:cs="Times New Roman"/>
                <w:sz w:val="24"/>
                <w:szCs w:val="24"/>
                <w:lang w:val="en-SG" w:eastAsia="en-US"/>
              </w:rPr>
              <w:t xml:space="preserve">18 Sep </w:t>
            </w:r>
            <w:r w:rsidR="002A3651">
              <w:rPr>
                <w:rFonts w:ascii="Aptos" w:eastAsia="Aptos" w:hAnsi="Aptos" w:cs="Times New Roman"/>
                <w:sz w:val="24"/>
                <w:szCs w:val="24"/>
                <w:lang w:val="en-SG" w:eastAsia="en-US"/>
              </w:rPr>
              <w:t>2026</w:t>
            </w:r>
            <w:r w:rsidR="00C467A6">
              <w:rPr>
                <w:rFonts w:ascii="Aptos" w:eastAsia="Aptos" w:hAnsi="Aptos" w:cs="Times New Roman"/>
                <w:sz w:val="24"/>
                <w:szCs w:val="24"/>
                <w:lang w:val="en-SG" w:eastAsia="en-US"/>
              </w:rPr>
              <w:t xml:space="preserve"> (</w:t>
            </w:r>
            <w:r w:rsidR="00572C9B">
              <w:rPr>
                <w:rFonts w:ascii="Aptos" w:eastAsia="Aptos" w:hAnsi="Aptos" w:cs="Times New Roman"/>
                <w:sz w:val="24"/>
                <w:szCs w:val="24"/>
                <w:lang w:val="en-SG" w:eastAsia="en-US"/>
              </w:rPr>
              <w:t>Fri</w:t>
            </w:r>
            <w:r w:rsidR="00C467A6">
              <w:rPr>
                <w:rFonts w:ascii="Aptos" w:eastAsia="Aptos" w:hAnsi="Aptos" w:cs="Times New Roman"/>
                <w:sz w:val="24"/>
                <w:szCs w:val="24"/>
                <w:lang w:val="en-SG" w:eastAsia="en-US"/>
              </w:rPr>
              <w:t>)</w:t>
            </w:r>
          </w:p>
        </w:tc>
        <w:tc>
          <w:tcPr>
            <w:tcW w:w="6182" w:type="dxa"/>
          </w:tcPr>
          <w:p w14:paraId="215D8292"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 xml:space="preserve">Open Q&amp;A </w:t>
            </w:r>
          </w:p>
          <w:p w14:paraId="1B66E2F9" w14:textId="599A12B5" w:rsidR="00781C34" w:rsidRPr="00781C34" w:rsidRDefault="00781C34" w:rsidP="00781C34">
            <w:pPr>
              <w:spacing w:after="160" w:line="278" w:lineRule="auto"/>
              <w:rPr>
                <w:rFonts w:ascii="Aptos" w:eastAsia="Aptos" w:hAnsi="Aptos" w:cs="Times New Roman"/>
                <w:i/>
                <w:iCs/>
                <w:sz w:val="24"/>
                <w:szCs w:val="24"/>
                <w:lang w:val="en-SG" w:eastAsia="en-US"/>
              </w:rPr>
            </w:pPr>
            <w:r w:rsidRPr="00781C34">
              <w:rPr>
                <w:rFonts w:ascii="Aptos" w:eastAsia="Aptos" w:hAnsi="Aptos" w:cs="Times New Roman"/>
                <w:i/>
                <w:iCs/>
                <w:sz w:val="24"/>
                <w:szCs w:val="24"/>
                <w:lang w:val="en-SG" w:eastAsia="en-US"/>
              </w:rPr>
              <w:t>(</w:t>
            </w:r>
            <w:r w:rsidR="007B2C03">
              <w:rPr>
                <w:rFonts w:ascii="Aptos" w:eastAsia="Aptos" w:hAnsi="Aptos" w:cs="Times New Roman"/>
                <w:i/>
                <w:iCs/>
                <w:sz w:val="24"/>
                <w:szCs w:val="24"/>
                <w:lang w:val="en-SG" w:eastAsia="en-US"/>
              </w:rPr>
              <w:t>Agencies</w:t>
            </w:r>
            <w:r w:rsidRPr="00781C34">
              <w:rPr>
                <w:rFonts w:ascii="Aptos" w:eastAsia="Aptos" w:hAnsi="Aptos" w:cs="Times New Roman"/>
                <w:i/>
                <w:iCs/>
                <w:sz w:val="24"/>
                <w:szCs w:val="24"/>
                <w:lang w:val="en-SG" w:eastAsia="en-US"/>
              </w:rPr>
              <w:t xml:space="preserve"> may write in to seek clarification.</w:t>
            </w:r>
            <w:r w:rsidR="009F70BD">
              <w:rPr>
                <w:rFonts w:ascii="Aptos" w:eastAsia="Aptos" w:hAnsi="Aptos" w:cs="Times New Roman"/>
                <w:i/>
                <w:iCs/>
                <w:sz w:val="24"/>
                <w:szCs w:val="24"/>
                <w:lang w:val="en-SG" w:eastAsia="en-US"/>
              </w:rPr>
              <w:t xml:space="preserve"> Q&amp;As after the deadline will not be entertained.)</w:t>
            </w:r>
          </w:p>
        </w:tc>
      </w:tr>
      <w:tr w:rsidR="00781C34" w:rsidRPr="00781C34" w14:paraId="605FB033" w14:textId="77777777" w:rsidTr="009328DE">
        <w:tc>
          <w:tcPr>
            <w:tcW w:w="2407" w:type="dxa"/>
          </w:tcPr>
          <w:p w14:paraId="019712AB" w14:textId="7E8CB06A" w:rsidR="00781C34" w:rsidRPr="00781C34" w:rsidRDefault="004921C5" w:rsidP="00781C34">
            <w:pPr>
              <w:spacing w:after="160" w:line="278" w:lineRule="auto"/>
              <w:rPr>
                <w:rFonts w:ascii="Aptos" w:eastAsia="Aptos" w:hAnsi="Aptos" w:cs="Times New Roman"/>
                <w:b/>
                <w:bCs/>
                <w:sz w:val="24"/>
                <w:szCs w:val="24"/>
                <w:lang w:val="en-SG" w:eastAsia="en-US"/>
              </w:rPr>
            </w:pPr>
            <w:r>
              <w:rPr>
                <w:rFonts w:ascii="Aptos" w:eastAsia="Aptos" w:hAnsi="Aptos" w:cs="Times New Roman"/>
                <w:b/>
                <w:bCs/>
                <w:sz w:val="24"/>
                <w:szCs w:val="24"/>
                <w:lang w:val="en-SG" w:eastAsia="en-US"/>
              </w:rPr>
              <w:t>28 Sep 2026 (Mon)</w:t>
            </w:r>
          </w:p>
        </w:tc>
        <w:tc>
          <w:tcPr>
            <w:tcW w:w="6182" w:type="dxa"/>
          </w:tcPr>
          <w:p w14:paraId="1BB3EB89" w14:textId="08537D93" w:rsidR="00781C34" w:rsidRPr="00781C34" w:rsidRDefault="00A7408E" w:rsidP="00781C34">
            <w:pPr>
              <w:spacing w:after="160" w:line="278" w:lineRule="auto"/>
              <w:rPr>
                <w:rFonts w:ascii="Aptos" w:eastAsia="Aptos" w:hAnsi="Aptos" w:cs="Times New Roman"/>
                <w:b/>
                <w:bCs/>
                <w:sz w:val="24"/>
                <w:szCs w:val="24"/>
                <w:lang w:val="en-SG" w:eastAsia="en-US"/>
              </w:rPr>
            </w:pPr>
            <w:r>
              <w:rPr>
                <w:rFonts w:ascii="Aptos" w:eastAsia="Aptos" w:hAnsi="Aptos" w:cs="Times New Roman"/>
                <w:b/>
                <w:bCs/>
                <w:sz w:val="24"/>
                <w:szCs w:val="24"/>
                <w:lang w:val="en-SG" w:eastAsia="en-US"/>
              </w:rPr>
              <w:t>ITQ</w:t>
            </w:r>
            <w:r w:rsidR="00781C34" w:rsidRPr="00781C34">
              <w:rPr>
                <w:rFonts w:ascii="Aptos" w:eastAsia="Aptos" w:hAnsi="Aptos" w:cs="Times New Roman"/>
                <w:b/>
                <w:bCs/>
                <w:sz w:val="24"/>
                <w:szCs w:val="24"/>
                <w:lang w:val="en-SG" w:eastAsia="en-US"/>
              </w:rPr>
              <w:t xml:space="preserve"> Submission Closes at 6pm</w:t>
            </w:r>
          </w:p>
        </w:tc>
      </w:tr>
      <w:tr w:rsidR="00781C34" w:rsidRPr="00781C34" w14:paraId="640B3064" w14:textId="77777777" w:rsidTr="009328DE">
        <w:tc>
          <w:tcPr>
            <w:tcW w:w="2407" w:type="dxa"/>
          </w:tcPr>
          <w:p w14:paraId="51F77A2B" w14:textId="6510DE88" w:rsidR="00781C34" w:rsidRPr="00781C34" w:rsidRDefault="004921C5"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29 Sep</w:t>
            </w:r>
            <w:r w:rsidR="00781C34" w:rsidRPr="00781C34">
              <w:rPr>
                <w:rFonts w:ascii="Aptos" w:eastAsia="Aptos" w:hAnsi="Aptos" w:cs="Times New Roman"/>
                <w:sz w:val="24"/>
                <w:szCs w:val="24"/>
                <w:lang w:val="en-SG" w:eastAsia="en-US"/>
              </w:rPr>
              <w:t xml:space="preserve"> </w:t>
            </w:r>
            <w:r w:rsidR="00BB4529">
              <w:rPr>
                <w:rFonts w:ascii="Aptos" w:eastAsia="Aptos" w:hAnsi="Aptos" w:cs="Times New Roman"/>
                <w:sz w:val="24"/>
                <w:szCs w:val="24"/>
                <w:lang w:val="en-SG" w:eastAsia="en-US"/>
              </w:rPr>
              <w:t xml:space="preserve">(Tue) </w:t>
            </w:r>
            <w:r w:rsidR="00781C34" w:rsidRPr="00781C34">
              <w:rPr>
                <w:rFonts w:ascii="Aptos" w:eastAsia="Aptos" w:hAnsi="Aptos" w:cs="Times New Roman"/>
                <w:sz w:val="24"/>
                <w:szCs w:val="24"/>
                <w:lang w:val="en-SG" w:eastAsia="en-US"/>
              </w:rPr>
              <w:t xml:space="preserve">– </w:t>
            </w:r>
            <w:r w:rsidR="00643B4D">
              <w:rPr>
                <w:rFonts w:ascii="Aptos" w:eastAsia="Aptos" w:hAnsi="Aptos" w:cs="Times New Roman"/>
                <w:sz w:val="24"/>
                <w:szCs w:val="24"/>
                <w:lang w:val="en-SG" w:eastAsia="en-US"/>
              </w:rPr>
              <w:t>19 Oct (Mon) 2026</w:t>
            </w:r>
            <w:r w:rsidR="00155679">
              <w:rPr>
                <w:rFonts w:ascii="Aptos" w:eastAsia="Aptos" w:hAnsi="Aptos" w:cs="Times New Roman"/>
                <w:sz w:val="24"/>
                <w:szCs w:val="24"/>
                <w:lang w:val="en-SG" w:eastAsia="en-US"/>
              </w:rPr>
              <w:t xml:space="preserve"> </w:t>
            </w:r>
          </w:p>
        </w:tc>
        <w:tc>
          <w:tcPr>
            <w:tcW w:w="6182" w:type="dxa"/>
          </w:tcPr>
          <w:p w14:paraId="1E16997E"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Proposal Review Period</w:t>
            </w:r>
          </w:p>
        </w:tc>
      </w:tr>
      <w:tr w:rsidR="00781C34" w:rsidRPr="00781C34" w14:paraId="6498BF7A" w14:textId="77777777" w:rsidTr="009328DE">
        <w:tc>
          <w:tcPr>
            <w:tcW w:w="2407" w:type="dxa"/>
          </w:tcPr>
          <w:p w14:paraId="1C4C6052" w14:textId="72342538" w:rsidR="00781C34" w:rsidRPr="00781C34" w:rsidRDefault="00643B4D"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20</w:t>
            </w:r>
            <w:r w:rsidR="00AC3C3E">
              <w:rPr>
                <w:rFonts w:ascii="Aptos" w:eastAsia="Aptos" w:hAnsi="Aptos" w:cs="Times New Roman"/>
                <w:sz w:val="24"/>
                <w:szCs w:val="24"/>
                <w:lang w:val="en-SG" w:eastAsia="en-US"/>
              </w:rPr>
              <w:t xml:space="preserve"> (Tue)</w:t>
            </w:r>
            <w:r w:rsidR="00781C34" w:rsidRPr="00781C34">
              <w:rPr>
                <w:rFonts w:ascii="Aptos" w:eastAsia="Aptos" w:hAnsi="Aptos" w:cs="Times New Roman"/>
                <w:sz w:val="24"/>
                <w:szCs w:val="24"/>
                <w:lang w:val="en-SG" w:eastAsia="en-US"/>
              </w:rPr>
              <w:t xml:space="preserve"> – 2</w:t>
            </w:r>
            <w:r w:rsidR="001B5B8F">
              <w:rPr>
                <w:rFonts w:ascii="Aptos" w:eastAsia="Aptos" w:hAnsi="Aptos" w:cs="Times New Roman"/>
                <w:sz w:val="24"/>
                <w:szCs w:val="24"/>
                <w:lang w:val="en-SG" w:eastAsia="en-US"/>
              </w:rPr>
              <w:t>3 Oct</w:t>
            </w:r>
            <w:r w:rsidR="00781C34" w:rsidRPr="00781C34">
              <w:rPr>
                <w:rFonts w:ascii="Aptos" w:eastAsia="Aptos" w:hAnsi="Aptos" w:cs="Times New Roman"/>
                <w:sz w:val="24"/>
                <w:szCs w:val="24"/>
                <w:lang w:val="en-SG" w:eastAsia="en-US"/>
              </w:rPr>
              <w:t xml:space="preserve"> 202</w:t>
            </w:r>
            <w:r w:rsidR="00DD6A48">
              <w:rPr>
                <w:rFonts w:ascii="Aptos" w:eastAsia="Aptos" w:hAnsi="Aptos" w:cs="Times New Roman"/>
                <w:sz w:val="24"/>
                <w:szCs w:val="24"/>
                <w:lang w:val="en-SG" w:eastAsia="en-US"/>
              </w:rPr>
              <w:t>6</w:t>
            </w:r>
            <w:r w:rsidR="00AC3C3E">
              <w:rPr>
                <w:rFonts w:ascii="Aptos" w:eastAsia="Aptos" w:hAnsi="Aptos" w:cs="Times New Roman"/>
                <w:sz w:val="24"/>
                <w:szCs w:val="24"/>
                <w:lang w:val="en-SG" w:eastAsia="en-US"/>
              </w:rPr>
              <w:t xml:space="preserve"> (</w:t>
            </w:r>
            <w:r w:rsidR="001439B4">
              <w:rPr>
                <w:rFonts w:ascii="Aptos" w:eastAsia="Aptos" w:hAnsi="Aptos" w:cs="Times New Roman"/>
                <w:sz w:val="24"/>
                <w:szCs w:val="24"/>
                <w:lang w:val="en-SG" w:eastAsia="en-US"/>
              </w:rPr>
              <w:t>Fri</w:t>
            </w:r>
            <w:r w:rsidR="00AC3C3E">
              <w:rPr>
                <w:rFonts w:ascii="Aptos" w:eastAsia="Aptos" w:hAnsi="Aptos" w:cs="Times New Roman"/>
                <w:sz w:val="24"/>
                <w:szCs w:val="24"/>
                <w:lang w:val="en-SG" w:eastAsia="en-US"/>
              </w:rPr>
              <w:t>)</w:t>
            </w:r>
          </w:p>
        </w:tc>
        <w:tc>
          <w:tcPr>
            <w:tcW w:w="6182" w:type="dxa"/>
          </w:tcPr>
          <w:p w14:paraId="3917E429"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Presentation of Shortlisted Proposals</w:t>
            </w:r>
          </w:p>
        </w:tc>
      </w:tr>
      <w:tr w:rsidR="00781C34" w:rsidRPr="00781C34" w14:paraId="6323B529" w14:textId="77777777" w:rsidTr="009328DE">
        <w:tc>
          <w:tcPr>
            <w:tcW w:w="2407" w:type="dxa"/>
          </w:tcPr>
          <w:p w14:paraId="52F68934" w14:textId="59945AF9"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2</w:t>
            </w:r>
            <w:r w:rsidR="001B5B8F">
              <w:rPr>
                <w:rFonts w:ascii="Aptos" w:eastAsia="Aptos" w:hAnsi="Aptos" w:cs="Times New Roman"/>
                <w:sz w:val="24"/>
                <w:szCs w:val="24"/>
                <w:lang w:val="en-SG" w:eastAsia="en-US"/>
              </w:rPr>
              <w:t xml:space="preserve">6 Oct </w:t>
            </w:r>
            <w:r w:rsidR="005B0856">
              <w:rPr>
                <w:rFonts w:ascii="Aptos" w:eastAsia="Aptos" w:hAnsi="Aptos" w:cs="Times New Roman"/>
                <w:sz w:val="24"/>
                <w:szCs w:val="24"/>
                <w:lang w:val="en-SG" w:eastAsia="en-US"/>
              </w:rPr>
              <w:t>(Mon)</w:t>
            </w:r>
            <w:r w:rsidR="00562C12">
              <w:rPr>
                <w:rFonts w:ascii="Aptos" w:eastAsia="Aptos" w:hAnsi="Aptos" w:cs="Times New Roman"/>
                <w:sz w:val="24"/>
                <w:szCs w:val="24"/>
                <w:lang w:val="en-SG" w:eastAsia="en-US"/>
              </w:rPr>
              <w:t xml:space="preserve"> </w:t>
            </w:r>
            <w:r w:rsidRPr="00781C34">
              <w:rPr>
                <w:rFonts w:ascii="Aptos" w:eastAsia="Aptos" w:hAnsi="Aptos" w:cs="Times New Roman"/>
                <w:sz w:val="24"/>
                <w:szCs w:val="24"/>
                <w:lang w:val="en-SG" w:eastAsia="en-US"/>
              </w:rPr>
              <w:t xml:space="preserve">– </w:t>
            </w:r>
            <w:r w:rsidR="00A115CC">
              <w:rPr>
                <w:rFonts w:ascii="Aptos" w:eastAsia="Aptos" w:hAnsi="Aptos" w:cs="Times New Roman"/>
                <w:sz w:val="24"/>
                <w:szCs w:val="24"/>
                <w:lang w:val="en-SG" w:eastAsia="en-US"/>
              </w:rPr>
              <w:t>9</w:t>
            </w:r>
            <w:r w:rsidR="001B2C78">
              <w:rPr>
                <w:rFonts w:ascii="Aptos" w:eastAsia="Aptos" w:hAnsi="Aptos" w:cs="Times New Roman"/>
                <w:sz w:val="24"/>
                <w:szCs w:val="24"/>
                <w:lang w:val="en-SG" w:eastAsia="en-US"/>
              </w:rPr>
              <w:t xml:space="preserve"> Nov 2026</w:t>
            </w:r>
            <w:r w:rsidR="005B0856">
              <w:rPr>
                <w:rFonts w:ascii="Aptos" w:eastAsia="Aptos" w:hAnsi="Aptos" w:cs="Times New Roman"/>
                <w:sz w:val="24"/>
                <w:szCs w:val="24"/>
                <w:lang w:val="en-SG" w:eastAsia="en-US"/>
              </w:rPr>
              <w:t xml:space="preserve"> (</w:t>
            </w:r>
            <w:r w:rsidR="005F5F4E">
              <w:rPr>
                <w:rFonts w:ascii="Aptos" w:eastAsia="Aptos" w:hAnsi="Aptos" w:cs="Times New Roman"/>
                <w:sz w:val="24"/>
                <w:szCs w:val="24"/>
                <w:lang w:val="en-SG" w:eastAsia="en-US"/>
              </w:rPr>
              <w:t>Mon</w:t>
            </w:r>
            <w:r w:rsidR="005B0856">
              <w:rPr>
                <w:rFonts w:ascii="Aptos" w:eastAsia="Aptos" w:hAnsi="Aptos" w:cs="Times New Roman"/>
                <w:sz w:val="24"/>
                <w:szCs w:val="24"/>
                <w:lang w:val="en-SG" w:eastAsia="en-US"/>
              </w:rPr>
              <w:t>)</w:t>
            </w:r>
          </w:p>
        </w:tc>
        <w:tc>
          <w:tcPr>
            <w:tcW w:w="6182" w:type="dxa"/>
          </w:tcPr>
          <w:p w14:paraId="56FA8095"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Management Evaluation</w:t>
            </w:r>
          </w:p>
        </w:tc>
      </w:tr>
      <w:tr w:rsidR="00781C34" w:rsidRPr="00781C34" w14:paraId="65CF74FB" w14:textId="77777777" w:rsidTr="009328DE">
        <w:tc>
          <w:tcPr>
            <w:tcW w:w="2407" w:type="dxa"/>
          </w:tcPr>
          <w:p w14:paraId="6BE9C859" w14:textId="77B8700C" w:rsidR="00781C34" w:rsidRPr="00781C34" w:rsidRDefault="00A115CC"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10</w:t>
            </w:r>
            <w:r w:rsidR="00196563">
              <w:rPr>
                <w:rFonts w:ascii="Aptos" w:eastAsia="Aptos" w:hAnsi="Aptos" w:cs="Times New Roman"/>
                <w:sz w:val="24"/>
                <w:szCs w:val="24"/>
                <w:lang w:val="en-SG" w:eastAsia="en-US"/>
              </w:rPr>
              <w:t xml:space="preserve"> (Mon)</w:t>
            </w:r>
            <w:r w:rsidR="005A68FB">
              <w:rPr>
                <w:rFonts w:ascii="Aptos" w:eastAsia="Aptos" w:hAnsi="Aptos" w:cs="Times New Roman"/>
                <w:sz w:val="24"/>
                <w:szCs w:val="24"/>
                <w:lang w:val="en-SG" w:eastAsia="en-US"/>
              </w:rPr>
              <w:t xml:space="preserve"> – </w:t>
            </w:r>
            <w:r>
              <w:rPr>
                <w:rFonts w:ascii="Aptos" w:eastAsia="Aptos" w:hAnsi="Aptos" w:cs="Times New Roman"/>
                <w:sz w:val="24"/>
                <w:szCs w:val="24"/>
                <w:lang w:val="en-SG" w:eastAsia="en-US"/>
              </w:rPr>
              <w:t>20 Nov</w:t>
            </w:r>
            <w:r w:rsidR="00AE29FF">
              <w:rPr>
                <w:rFonts w:ascii="Aptos" w:eastAsia="Aptos" w:hAnsi="Aptos" w:cs="Times New Roman"/>
                <w:sz w:val="24"/>
                <w:szCs w:val="24"/>
                <w:lang w:val="en-SG" w:eastAsia="en-US"/>
              </w:rPr>
              <w:t xml:space="preserve"> 2026 (Fri)</w:t>
            </w:r>
          </w:p>
        </w:tc>
        <w:tc>
          <w:tcPr>
            <w:tcW w:w="6182" w:type="dxa"/>
          </w:tcPr>
          <w:p w14:paraId="02B7F21A"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Appointment of EO</w:t>
            </w:r>
          </w:p>
        </w:tc>
      </w:tr>
      <w:tr w:rsidR="00781C34" w:rsidRPr="00781C34" w14:paraId="08075CCC" w14:textId="77777777" w:rsidTr="009328DE">
        <w:tc>
          <w:tcPr>
            <w:tcW w:w="2407" w:type="dxa"/>
          </w:tcPr>
          <w:p w14:paraId="62C7C176" w14:textId="0AB2D07E" w:rsidR="00781C34" w:rsidRPr="00781C34" w:rsidRDefault="00AE29FF"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28 May 2027 (Fri)</w:t>
            </w:r>
          </w:p>
        </w:tc>
        <w:tc>
          <w:tcPr>
            <w:tcW w:w="6182" w:type="dxa"/>
          </w:tcPr>
          <w:p w14:paraId="2455BB83" w14:textId="3F949190" w:rsidR="00781C34" w:rsidRPr="00781C34" w:rsidRDefault="00120F50" w:rsidP="00781C34">
            <w:pPr>
              <w:spacing w:after="160" w:line="278" w:lineRule="auto"/>
              <w:rPr>
                <w:rFonts w:ascii="Aptos" w:eastAsia="Aptos" w:hAnsi="Aptos" w:cs="Times New Roman"/>
                <w:sz w:val="24"/>
                <w:szCs w:val="24"/>
                <w:lang w:val="en-SG" w:eastAsia="en-US"/>
              </w:rPr>
            </w:pPr>
            <w:proofErr w:type="spellStart"/>
            <w:r>
              <w:rPr>
                <w:rFonts w:ascii="Aptos" w:eastAsia="Aptos" w:hAnsi="Aptos" w:cs="Times New Roman"/>
                <w:sz w:val="24"/>
                <w:szCs w:val="24"/>
                <w:lang w:val="en-SG" w:eastAsia="en-US"/>
              </w:rPr>
              <w:t>AccountanCity</w:t>
            </w:r>
            <w:proofErr w:type="spellEnd"/>
            <w:r>
              <w:rPr>
                <w:rFonts w:ascii="Aptos" w:eastAsia="Aptos" w:hAnsi="Aptos" w:cs="Times New Roman"/>
                <w:sz w:val="24"/>
                <w:szCs w:val="24"/>
                <w:lang w:val="en-SG" w:eastAsia="en-US"/>
              </w:rPr>
              <w:t xml:space="preserve"> 202</w:t>
            </w:r>
            <w:r w:rsidR="00AE29FF">
              <w:rPr>
                <w:rFonts w:ascii="Aptos" w:eastAsia="Aptos" w:hAnsi="Aptos" w:cs="Times New Roman"/>
                <w:sz w:val="24"/>
                <w:szCs w:val="24"/>
                <w:lang w:val="en-SG" w:eastAsia="en-US"/>
              </w:rPr>
              <w:t>7</w:t>
            </w:r>
          </w:p>
        </w:tc>
      </w:tr>
    </w:tbl>
    <w:p w14:paraId="1D7FA72C" w14:textId="77777777" w:rsidR="00781C34" w:rsidRPr="00781C34" w:rsidRDefault="00781C34" w:rsidP="00781C34">
      <w:pPr>
        <w:spacing w:after="160" w:line="278" w:lineRule="auto"/>
        <w:rPr>
          <w:rFonts w:ascii="Aptos" w:eastAsia="Aptos" w:hAnsi="Aptos" w:cs="Times New Roman"/>
          <w:b/>
          <w:bCs/>
          <w:kern w:val="2"/>
          <w:sz w:val="24"/>
          <w:szCs w:val="24"/>
          <w:lang w:val="en-SG" w:eastAsia="en-US"/>
          <w14:ligatures w14:val="standardContextual"/>
        </w:rPr>
      </w:pPr>
    </w:p>
    <w:p w14:paraId="453D0B24"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Scope of Work</w:t>
      </w:r>
    </w:p>
    <w:p w14:paraId="51E13AD8"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The appointed EO will be responsible for the end-to-end management of the event, including but not limited to:</w:t>
      </w:r>
      <w:r w:rsidRPr="00781C34">
        <w:rPr>
          <w:rFonts w:ascii="Aptos" w:eastAsia="Aptos" w:hAnsi="Aptos" w:cs="Times New Roman"/>
          <w:kern w:val="2"/>
          <w:sz w:val="24"/>
          <w:szCs w:val="24"/>
          <w:lang w:val="en-SG" w:eastAsia="en-US"/>
          <w14:ligatures w14:val="standardContextual"/>
        </w:rPr>
        <w:br/>
      </w:r>
    </w:p>
    <w:tbl>
      <w:tblPr>
        <w:tblStyle w:val="TableGrid1"/>
        <w:tblW w:w="8707" w:type="dxa"/>
        <w:tblInd w:w="360" w:type="dxa"/>
        <w:tblLook w:val="04A0" w:firstRow="1" w:lastRow="0" w:firstColumn="1" w:lastColumn="0" w:noHBand="0" w:noVBand="1"/>
      </w:tblPr>
      <w:tblGrid>
        <w:gridCol w:w="622"/>
        <w:gridCol w:w="8085"/>
      </w:tblGrid>
      <w:tr w:rsidR="00781C34" w:rsidRPr="00781C34" w14:paraId="6D6B30E0" w14:textId="77777777" w:rsidTr="510F13D6">
        <w:tc>
          <w:tcPr>
            <w:tcW w:w="622" w:type="dxa"/>
          </w:tcPr>
          <w:p w14:paraId="489B5758" w14:textId="77777777" w:rsidR="00781C34" w:rsidRPr="00BC278D" w:rsidRDefault="00781C34" w:rsidP="00781C34">
            <w:pPr>
              <w:spacing w:after="160" w:line="278" w:lineRule="auto"/>
              <w:rPr>
                <w:rFonts w:ascii="Aptos" w:eastAsia="Aptos" w:hAnsi="Aptos" w:cs="Times New Roman"/>
                <w:b/>
                <w:bCs/>
                <w:sz w:val="24"/>
                <w:szCs w:val="24"/>
                <w:lang w:val="en-SG" w:eastAsia="en-US"/>
              </w:rPr>
            </w:pPr>
            <w:r w:rsidRPr="00BC278D">
              <w:rPr>
                <w:rFonts w:ascii="Aptos" w:eastAsia="Aptos" w:hAnsi="Aptos" w:cs="Times New Roman"/>
                <w:b/>
                <w:bCs/>
                <w:sz w:val="24"/>
                <w:szCs w:val="24"/>
                <w:lang w:val="en-SG" w:eastAsia="en-US"/>
              </w:rPr>
              <w:t>S/N</w:t>
            </w:r>
          </w:p>
        </w:tc>
        <w:tc>
          <w:tcPr>
            <w:tcW w:w="8085" w:type="dxa"/>
          </w:tcPr>
          <w:p w14:paraId="0A72B3DF" w14:textId="77777777" w:rsidR="00781C34" w:rsidRPr="00BC278D" w:rsidRDefault="00781C34" w:rsidP="00781C34">
            <w:pPr>
              <w:spacing w:after="160" w:line="278" w:lineRule="auto"/>
              <w:rPr>
                <w:rFonts w:ascii="Aptos" w:eastAsia="Aptos" w:hAnsi="Aptos" w:cs="Times New Roman"/>
                <w:b/>
                <w:bCs/>
                <w:sz w:val="24"/>
                <w:szCs w:val="24"/>
                <w:lang w:val="en-SG" w:eastAsia="en-US"/>
              </w:rPr>
            </w:pPr>
            <w:r w:rsidRPr="00BC278D">
              <w:rPr>
                <w:rFonts w:ascii="Aptos" w:eastAsia="Aptos" w:hAnsi="Aptos" w:cs="Times New Roman"/>
                <w:b/>
                <w:bCs/>
                <w:sz w:val="24"/>
                <w:szCs w:val="24"/>
                <w:lang w:val="en-SG" w:eastAsia="en-US"/>
              </w:rPr>
              <w:t>Scope of Work</w:t>
            </w:r>
          </w:p>
        </w:tc>
      </w:tr>
      <w:tr w:rsidR="00575674" w:rsidRPr="00781C34" w14:paraId="3A3E3FB2" w14:textId="77777777" w:rsidTr="510F13D6">
        <w:tc>
          <w:tcPr>
            <w:tcW w:w="622" w:type="dxa"/>
          </w:tcPr>
          <w:p w14:paraId="76CEC035" w14:textId="2858EC6B" w:rsidR="00575674" w:rsidRPr="00BC278D" w:rsidRDefault="00CB3A79"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w:t>
            </w:r>
          </w:p>
        </w:tc>
        <w:tc>
          <w:tcPr>
            <w:tcW w:w="8085" w:type="dxa"/>
          </w:tcPr>
          <w:p w14:paraId="74B0B5E0" w14:textId="3E17FF00" w:rsidR="00575674" w:rsidRPr="00BC278D" w:rsidRDefault="00575674"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Conceptualisation of event theme</w:t>
            </w:r>
          </w:p>
        </w:tc>
      </w:tr>
      <w:tr w:rsidR="00781C34" w:rsidRPr="00781C34" w14:paraId="65EAFD9A" w14:textId="77777777" w:rsidTr="510F13D6">
        <w:tc>
          <w:tcPr>
            <w:tcW w:w="622" w:type="dxa"/>
          </w:tcPr>
          <w:p w14:paraId="443EEA6D" w14:textId="225CEA8A" w:rsidR="00781C34" w:rsidRPr="00BC278D" w:rsidRDefault="00CB3A79"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2</w:t>
            </w:r>
          </w:p>
        </w:tc>
        <w:tc>
          <w:tcPr>
            <w:tcW w:w="8085" w:type="dxa"/>
          </w:tcPr>
          <w:p w14:paraId="3CB4248D" w14:textId="0F113AB6" w:rsidR="00AA1781" w:rsidRPr="00BC278D" w:rsidRDefault="00EB2D4E" w:rsidP="006F2FE2">
            <w:pPr>
              <w:spacing w:after="160" w:line="278" w:lineRule="auto"/>
              <w:rPr>
                <w:rFonts w:ascii="Aptos" w:eastAsia="Aptos" w:hAnsi="Aptos"/>
                <w:sz w:val="24"/>
                <w:szCs w:val="24"/>
                <w:lang w:val="en-SG"/>
              </w:rPr>
            </w:pPr>
            <w:r w:rsidRPr="00BC278D">
              <w:rPr>
                <w:rFonts w:ascii="Aptos" w:eastAsia="Aptos" w:hAnsi="Aptos"/>
                <w:sz w:val="24"/>
                <w:szCs w:val="24"/>
                <w:lang w:val="en-SG"/>
              </w:rPr>
              <w:t>Design and Creation of Key Visual</w:t>
            </w:r>
          </w:p>
        </w:tc>
      </w:tr>
      <w:tr w:rsidR="006F2FE2" w:rsidRPr="00781C34" w14:paraId="6BC68169" w14:textId="77777777" w:rsidTr="510F13D6">
        <w:tc>
          <w:tcPr>
            <w:tcW w:w="622" w:type="dxa"/>
          </w:tcPr>
          <w:p w14:paraId="57DE179A" w14:textId="77777777" w:rsidR="006F2FE2" w:rsidRPr="00BC278D" w:rsidRDefault="006F2FE2" w:rsidP="00781C34">
            <w:pPr>
              <w:spacing w:after="160" w:line="278" w:lineRule="auto"/>
              <w:rPr>
                <w:rFonts w:ascii="Aptos" w:eastAsia="Aptos" w:hAnsi="Aptos" w:cs="Times New Roman"/>
                <w:sz w:val="24"/>
                <w:szCs w:val="24"/>
                <w:lang w:val="en-SG" w:eastAsia="en-US"/>
              </w:rPr>
            </w:pPr>
          </w:p>
        </w:tc>
        <w:tc>
          <w:tcPr>
            <w:tcW w:w="8085" w:type="dxa"/>
          </w:tcPr>
          <w:p w14:paraId="13ADBD96" w14:textId="77777777" w:rsidR="006F2FE2" w:rsidRPr="00BC278D" w:rsidRDefault="006F2FE2" w:rsidP="006F2FE2">
            <w:pPr>
              <w:spacing w:after="160" w:line="278" w:lineRule="auto"/>
              <w:rPr>
                <w:rFonts w:ascii="Aptos" w:eastAsia="Aptos" w:hAnsi="Aptos"/>
                <w:sz w:val="24"/>
                <w:szCs w:val="24"/>
              </w:rPr>
            </w:pPr>
            <w:r w:rsidRPr="00BC278D">
              <w:rPr>
                <w:rFonts w:ascii="Aptos" w:eastAsia="Aptos" w:hAnsi="Aptos"/>
                <w:sz w:val="24"/>
                <w:szCs w:val="24"/>
              </w:rPr>
              <w:t>Adaptation of Key Visual for, but not limited to, the following:</w:t>
            </w:r>
          </w:p>
          <w:p w14:paraId="23061676" w14:textId="03DA539C" w:rsidR="006F2FE2" w:rsidRPr="00BC278D" w:rsidRDefault="006F2FE2" w:rsidP="006F2FE2">
            <w:pPr>
              <w:pStyle w:val="ListParagraph"/>
              <w:numPr>
                <w:ilvl w:val="0"/>
                <w:numId w:val="17"/>
              </w:numPr>
              <w:spacing w:after="160" w:line="278" w:lineRule="auto"/>
              <w:rPr>
                <w:rFonts w:ascii="Aptos" w:eastAsia="Aptos" w:hAnsi="Aptos"/>
                <w:lang w:val="en-SG"/>
              </w:rPr>
            </w:pPr>
            <w:r w:rsidRPr="00BC278D">
              <w:rPr>
                <w:rFonts w:ascii="Aptos" w:eastAsia="Aptos" w:hAnsi="Aptos"/>
              </w:rPr>
              <w:t xml:space="preserve">Event Backdrop </w:t>
            </w:r>
          </w:p>
          <w:p w14:paraId="3B986524" w14:textId="15208297" w:rsidR="006F2FE2" w:rsidRPr="00BC278D" w:rsidRDefault="006F2FE2" w:rsidP="006F2FE2">
            <w:pPr>
              <w:pStyle w:val="ListParagraph"/>
              <w:numPr>
                <w:ilvl w:val="0"/>
                <w:numId w:val="17"/>
              </w:numPr>
              <w:spacing w:after="160" w:line="278" w:lineRule="auto"/>
              <w:rPr>
                <w:rFonts w:ascii="Aptos" w:eastAsia="Aptos" w:hAnsi="Aptos"/>
                <w:lang w:val="en-SG"/>
              </w:rPr>
            </w:pPr>
            <w:r w:rsidRPr="00BC278D">
              <w:rPr>
                <w:rFonts w:ascii="Aptos" w:eastAsia="Aptos" w:hAnsi="Aptos"/>
              </w:rPr>
              <w:t>On site Signages</w:t>
            </w:r>
          </w:p>
          <w:p w14:paraId="606CD95D" w14:textId="69EF9D59" w:rsidR="006F2FE2" w:rsidRPr="00BC278D" w:rsidRDefault="006F2FE2" w:rsidP="006F2FE2">
            <w:pPr>
              <w:pStyle w:val="ListParagraph"/>
              <w:numPr>
                <w:ilvl w:val="0"/>
                <w:numId w:val="17"/>
              </w:numPr>
              <w:spacing w:after="160" w:line="278" w:lineRule="auto"/>
              <w:rPr>
                <w:rFonts w:ascii="Aptos" w:eastAsia="Aptos" w:hAnsi="Aptos"/>
                <w:lang w:val="en-SG"/>
              </w:rPr>
            </w:pPr>
            <w:r w:rsidRPr="00BC278D">
              <w:rPr>
                <w:rFonts w:ascii="Aptos" w:eastAsia="Aptos" w:hAnsi="Aptos"/>
              </w:rPr>
              <w:t xml:space="preserve">Social Media Posts (e.g. </w:t>
            </w:r>
            <w:proofErr w:type="spellStart"/>
            <w:r w:rsidR="00F65CA5" w:rsidRPr="00BC278D">
              <w:rPr>
                <w:rFonts w:ascii="Aptos" w:eastAsia="Aptos" w:hAnsi="Aptos"/>
              </w:rPr>
              <w:t>Linkedin</w:t>
            </w:r>
            <w:proofErr w:type="spellEnd"/>
            <w:r w:rsidR="00F65CA5" w:rsidRPr="00BC278D">
              <w:rPr>
                <w:rFonts w:ascii="Aptos" w:eastAsia="Aptos" w:hAnsi="Aptos"/>
              </w:rPr>
              <w:t xml:space="preserve">, </w:t>
            </w:r>
            <w:r w:rsidRPr="00BC278D">
              <w:rPr>
                <w:rFonts w:ascii="Aptos" w:eastAsia="Aptos" w:hAnsi="Aptos"/>
              </w:rPr>
              <w:t>Facebook, Instagram)</w:t>
            </w:r>
          </w:p>
          <w:p w14:paraId="7E3C5645" w14:textId="50DB5C0A" w:rsidR="006F2FE2" w:rsidRPr="00BC278D" w:rsidRDefault="006F2FE2" w:rsidP="00A06C40">
            <w:pPr>
              <w:pStyle w:val="ListParagraph"/>
              <w:numPr>
                <w:ilvl w:val="0"/>
                <w:numId w:val="17"/>
              </w:numPr>
              <w:spacing w:after="160" w:line="278" w:lineRule="auto"/>
              <w:rPr>
                <w:rFonts w:ascii="Aptos" w:eastAsia="Aptos" w:hAnsi="Aptos"/>
              </w:rPr>
            </w:pPr>
            <w:proofErr w:type="spellStart"/>
            <w:r w:rsidRPr="00BC278D">
              <w:rPr>
                <w:rFonts w:ascii="Aptos" w:eastAsia="Aptos" w:hAnsi="Aptos"/>
              </w:rPr>
              <w:t>Powerpoint</w:t>
            </w:r>
            <w:proofErr w:type="spellEnd"/>
            <w:r w:rsidRPr="00BC278D">
              <w:rPr>
                <w:rFonts w:ascii="Aptos" w:eastAsia="Aptos" w:hAnsi="Aptos"/>
              </w:rPr>
              <w:t xml:space="preserve"> Template</w:t>
            </w:r>
          </w:p>
        </w:tc>
      </w:tr>
      <w:tr w:rsidR="00781C34" w:rsidRPr="00781C34" w14:paraId="7B1E24E2" w14:textId="77777777" w:rsidTr="510F13D6">
        <w:tc>
          <w:tcPr>
            <w:tcW w:w="622" w:type="dxa"/>
          </w:tcPr>
          <w:p w14:paraId="424839EA" w14:textId="77777777" w:rsidR="00781C34" w:rsidRPr="00BC278D" w:rsidRDefault="00781C34"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lastRenderedPageBreak/>
              <w:t>3</w:t>
            </w:r>
          </w:p>
        </w:tc>
        <w:tc>
          <w:tcPr>
            <w:tcW w:w="8085" w:type="dxa"/>
          </w:tcPr>
          <w:p w14:paraId="67E29940" w14:textId="58B5ED0B" w:rsidR="00781C34" w:rsidRPr="00BC278D" w:rsidRDefault="005A28F7"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US" w:eastAsia="en-US"/>
              </w:rPr>
              <w:t>Website</w:t>
            </w:r>
            <w:r w:rsidR="006F2FE2" w:rsidRPr="00BC278D">
              <w:rPr>
                <w:rFonts w:ascii="Aptos" w:eastAsia="Aptos" w:hAnsi="Aptos" w:cs="Times New Roman"/>
                <w:sz w:val="24"/>
                <w:szCs w:val="24"/>
                <w:lang w:val="en-US" w:eastAsia="en-US"/>
              </w:rPr>
              <w:t xml:space="preserve"> Design and</w:t>
            </w:r>
            <w:r w:rsidRPr="00BC278D">
              <w:rPr>
                <w:rFonts w:ascii="Aptos" w:eastAsia="Aptos" w:hAnsi="Aptos" w:cs="Times New Roman"/>
                <w:sz w:val="24"/>
                <w:szCs w:val="24"/>
                <w:lang w:val="en-US" w:eastAsia="en-US"/>
              </w:rPr>
              <w:t xml:space="preserve"> Management</w:t>
            </w:r>
          </w:p>
        </w:tc>
      </w:tr>
      <w:tr w:rsidR="00FC3D76" w:rsidRPr="00781C34" w14:paraId="298B2278" w14:textId="77777777" w:rsidTr="510F13D6">
        <w:tc>
          <w:tcPr>
            <w:tcW w:w="622" w:type="dxa"/>
          </w:tcPr>
          <w:p w14:paraId="072452D3" w14:textId="619E699A" w:rsidR="00FC3D76" w:rsidRPr="00BC278D" w:rsidRDefault="00CB3A79"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4</w:t>
            </w:r>
          </w:p>
        </w:tc>
        <w:tc>
          <w:tcPr>
            <w:tcW w:w="8085" w:type="dxa"/>
          </w:tcPr>
          <w:p w14:paraId="178A23C6" w14:textId="3ACEF55A" w:rsidR="00FC3D76" w:rsidRPr="00BC278D" w:rsidRDefault="00FC3D76" w:rsidP="00781C34">
            <w:pPr>
              <w:spacing w:after="160" w:line="278" w:lineRule="auto"/>
              <w:rPr>
                <w:rFonts w:ascii="Aptos" w:eastAsia="Aptos" w:hAnsi="Aptos" w:cs="Times New Roman"/>
                <w:sz w:val="24"/>
                <w:szCs w:val="24"/>
                <w:lang w:val="en-US" w:eastAsia="en-US"/>
              </w:rPr>
            </w:pPr>
            <w:r w:rsidRPr="00BC278D">
              <w:rPr>
                <w:rFonts w:ascii="Aptos" w:eastAsia="Aptos" w:hAnsi="Aptos" w:cs="Times New Roman"/>
                <w:sz w:val="24"/>
                <w:szCs w:val="24"/>
                <w:lang w:val="en-US" w:eastAsia="en-US"/>
              </w:rPr>
              <w:t>Event Registration (Onsite</w:t>
            </w:r>
            <w:r w:rsidR="00B81EAA">
              <w:rPr>
                <w:rFonts w:ascii="Aptos" w:eastAsia="Aptos" w:hAnsi="Aptos" w:cs="Times New Roman"/>
                <w:sz w:val="24"/>
                <w:szCs w:val="24"/>
                <w:lang w:val="en-US" w:eastAsia="en-US"/>
              </w:rPr>
              <w:t xml:space="preserve"> Manpower</w:t>
            </w:r>
            <w:r w:rsidRPr="00BC278D">
              <w:rPr>
                <w:rFonts w:ascii="Aptos" w:eastAsia="Aptos" w:hAnsi="Aptos" w:cs="Times New Roman"/>
                <w:sz w:val="24"/>
                <w:szCs w:val="24"/>
                <w:lang w:val="en-US" w:eastAsia="en-US"/>
              </w:rPr>
              <w:t xml:space="preserve"> only</w:t>
            </w:r>
            <w:r w:rsidR="00B81EAA">
              <w:rPr>
                <w:rFonts w:ascii="Aptos" w:eastAsia="Aptos" w:hAnsi="Aptos" w:cs="Times New Roman"/>
                <w:sz w:val="24"/>
                <w:szCs w:val="24"/>
                <w:lang w:val="en-US" w:eastAsia="en-US"/>
              </w:rPr>
              <w:t>, ISCA has our own Registration system</w:t>
            </w:r>
            <w:r w:rsidRPr="00BC278D">
              <w:rPr>
                <w:rFonts w:ascii="Aptos" w:eastAsia="Aptos" w:hAnsi="Aptos" w:cs="Times New Roman"/>
                <w:sz w:val="24"/>
                <w:szCs w:val="24"/>
                <w:lang w:val="en-US" w:eastAsia="en-US"/>
              </w:rPr>
              <w:t>)</w:t>
            </w:r>
          </w:p>
        </w:tc>
      </w:tr>
      <w:tr w:rsidR="00781C34" w:rsidRPr="00781C34" w14:paraId="3598A758" w14:textId="77777777" w:rsidTr="510F13D6">
        <w:tc>
          <w:tcPr>
            <w:tcW w:w="622" w:type="dxa"/>
          </w:tcPr>
          <w:p w14:paraId="412AB706" w14:textId="77777777" w:rsidR="00781C34" w:rsidRPr="00BC278D" w:rsidRDefault="00781C34"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5</w:t>
            </w:r>
          </w:p>
        </w:tc>
        <w:tc>
          <w:tcPr>
            <w:tcW w:w="8085" w:type="dxa"/>
          </w:tcPr>
          <w:p w14:paraId="1EBC370D" w14:textId="210BA41C" w:rsidR="00781C34" w:rsidRPr="00BC278D" w:rsidRDefault="00A16B8E"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US" w:eastAsia="en-US"/>
              </w:rPr>
              <w:t xml:space="preserve">Plan and </w:t>
            </w:r>
            <w:proofErr w:type="spellStart"/>
            <w:r w:rsidRPr="00BC278D">
              <w:rPr>
                <w:rFonts w:ascii="Aptos" w:eastAsia="Aptos" w:hAnsi="Aptos" w:cs="Times New Roman"/>
                <w:sz w:val="24"/>
                <w:szCs w:val="24"/>
                <w:lang w:val="en-US" w:eastAsia="en-US"/>
              </w:rPr>
              <w:t>conceptualise</w:t>
            </w:r>
            <w:proofErr w:type="spellEnd"/>
            <w:r w:rsidRPr="00BC278D">
              <w:rPr>
                <w:rFonts w:ascii="Aptos" w:eastAsia="Aptos" w:hAnsi="Aptos" w:cs="Times New Roman"/>
                <w:sz w:val="24"/>
                <w:szCs w:val="24"/>
                <w:lang w:val="en-US" w:eastAsia="en-US"/>
              </w:rPr>
              <w:t xml:space="preserve"> engagement activities for attendees</w:t>
            </w:r>
          </w:p>
        </w:tc>
      </w:tr>
      <w:tr w:rsidR="00781C34" w:rsidRPr="00781C34" w14:paraId="6F92EA38" w14:textId="77777777" w:rsidTr="510F13D6">
        <w:tc>
          <w:tcPr>
            <w:tcW w:w="622" w:type="dxa"/>
          </w:tcPr>
          <w:p w14:paraId="3C58A898" w14:textId="77777777" w:rsidR="00781C34" w:rsidRPr="00BC278D" w:rsidRDefault="00781C34"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6</w:t>
            </w:r>
          </w:p>
        </w:tc>
        <w:tc>
          <w:tcPr>
            <w:tcW w:w="8085" w:type="dxa"/>
          </w:tcPr>
          <w:p w14:paraId="3048AFF4" w14:textId="3A8ACEC1" w:rsidR="00781C34" w:rsidRPr="00BC278D" w:rsidRDefault="00A16B8E" w:rsidP="00781C34">
            <w:pPr>
              <w:spacing w:after="160" w:line="278" w:lineRule="auto"/>
              <w:rPr>
                <w:rFonts w:ascii="Aptos" w:eastAsia="Aptos" w:hAnsi="Aptos" w:cs="Times New Roman"/>
                <w:sz w:val="24"/>
                <w:szCs w:val="24"/>
                <w:lang w:val="en-SG" w:eastAsia="en-US"/>
              </w:rPr>
            </w:pPr>
            <w:proofErr w:type="spellStart"/>
            <w:r w:rsidRPr="00BC278D">
              <w:rPr>
                <w:rFonts w:ascii="Aptos" w:eastAsia="Aptos" w:hAnsi="Aptos" w:cs="Times New Roman"/>
                <w:sz w:val="24"/>
                <w:szCs w:val="24"/>
                <w:lang w:val="en-US" w:eastAsia="en-US"/>
              </w:rPr>
              <w:t>Conceptualise</w:t>
            </w:r>
            <w:proofErr w:type="spellEnd"/>
            <w:r w:rsidRPr="00BC278D">
              <w:rPr>
                <w:rFonts w:ascii="Aptos" w:eastAsia="Aptos" w:hAnsi="Aptos" w:cs="Times New Roman"/>
                <w:sz w:val="24"/>
                <w:szCs w:val="24"/>
                <w:lang w:val="en-US" w:eastAsia="en-US"/>
              </w:rPr>
              <w:t xml:space="preserve"> an overarching activity to get attendees to visit exhibitors</w:t>
            </w:r>
          </w:p>
        </w:tc>
      </w:tr>
      <w:tr w:rsidR="00781C34" w:rsidRPr="00781C34" w14:paraId="3ADBA2D6" w14:textId="77777777" w:rsidTr="510F13D6">
        <w:tc>
          <w:tcPr>
            <w:tcW w:w="622" w:type="dxa"/>
          </w:tcPr>
          <w:p w14:paraId="72306A97" w14:textId="77777777" w:rsidR="00781C34" w:rsidRPr="00BC278D" w:rsidRDefault="00781C34"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7</w:t>
            </w:r>
          </w:p>
        </w:tc>
        <w:tc>
          <w:tcPr>
            <w:tcW w:w="8085" w:type="dxa"/>
          </w:tcPr>
          <w:p w14:paraId="4676139F" w14:textId="1F17DF72" w:rsidR="00781C34" w:rsidRPr="00BC278D" w:rsidRDefault="00A16B8E"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US" w:eastAsia="en-US"/>
              </w:rPr>
              <w:t>Exhibition Floor Planning &amp; Layout</w:t>
            </w:r>
          </w:p>
        </w:tc>
      </w:tr>
      <w:tr w:rsidR="00781C34" w:rsidRPr="00781C34" w14:paraId="2E20F923" w14:textId="77777777" w:rsidTr="510F13D6">
        <w:tc>
          <w:tcPr>
            <w:tcW w:w="622" w:type="dxa"/>
          </w:tcPr>
          <w:p w14:paraId="1702D10C" w14:textId="77777777" w:rsidR="00781C34" w:rsidRPr="00BC278D" w:rsidRDefault="00781C34" w:rsidP="00781C34">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8</w:t>
            </w:r>
          </w:p>
        </w:tc>
        <w:tc>
          <w:tcPr>
            <w:tcW w:w="8085" w:type="dxa"/>
          </w:tcPr>
          <w:p w14:paraId="2856FF56" w14:textId="0B2AD7A6" w:rsidR="00781C34" w:rsidRPr="00BC278D" w:rsidRDefault="00A16B8E" w:rsidP="00781C34">
            <w:pPr>
              <w:spacing w:after="160" w:line="278" w:lineRule="auto"/>
              <w:rPr>
                <w:rFonts w:ascii="Aptos" w:eastAsia="Aptos" w:hAnsi="Aptos" w:cs="Times New Roman"/>
                <w:sz w:val="24"/>
                <w:szCs w:val="24"/>
                <w:lang w:val="en-US" w:eastAsia="en-US"/>
              </w:rPr>
            </w:pPr>
            <w:r w:rsidRPr="00BC278D">
              <w:rPr>
                <w:rFonts w:ascii="Aptos" w:eastAsia="Aptos" w:hAnsi="Aptos" w:cs="Times New Roman"/>
                <w:sz w:val="24"/>
                <w:szCs w:val="24"/>
                <w:lang w:val="en-US" w:eastAsia="en-US"/>
              </w:rPr>
              <w:t>Exhibition Stand Building</w:t>
            </w:r>
            <w:r w:rsidR="00634F18" w:rsidRPr="00BC278D">
              <w:rPr>
                <w:rFonts w:ascii="Aptos" w:eastAsia="Aptos" w:hAnsi="Aptos" w:cs="Times New Roman"/>
                <w:sz w:val="24"/>
                <w:szCs w:val="24"/>
                <w:lang w:val="en-US" w:eastAsia="en-US"/>
              </w:rPr>
              <w:t xml:space="preserve"> (up to 30 booths)</w:t>
            </w:r>
          </w:p>
          <w:p w14:paraId="641954CE" w14:textId="3284A0FD" w:rsidR="00333B8F" w:rsidRDefault="00333B8F" w:rsidP="00333B8F">
            <w:pPr>
              <w:pStyle w:val="ListParagraph"/>
              <w:numPr>
                <w:ilvl w:val="0"/>
                <w:numId w:val="16"/>
              </w:numPr>
              <w:spacing w:after="160" w:line="278" w:lineRule="auto"/>
              <w:rPr>
                <w:rFonts w:ascii="Aptos" w:eastAsia="Aptos" w:hAnsi="Aptos"/>
                <w:lang w:val="en-SG"/>
              </w:rPr>
            </w:pPr>
            <w:r w:rsidRPr="00BC278D">
              <w:rPr>
                <w:rFonts w:ascii="Aptos" w:eastAsia="Aptos" w:hAnsi="Aptos"/>
                <w:lang w:val="en-SG"/>
              </w:rPr>
              <w:t xml:space="preserve">To </w:t>
            </w:r>
            <w:r w:rsidR="00AD1FF0">
              <w:rPr>
                <w:rFonts w:ascii="Aptos" w:eastAsia="Aptos" w:hAnsi="Aptos"/>
                <w:lang w:val="en-SG"/>
              </w:rPr>
              <w:t>provide the following entitlements for each booth</w:t>
            </w:r>
          </w:p>
          <w:p w14:paraId="75A96C87" w14:textId="67C870FF" w:rsidR="00AD1FF0" w:rsidRDefault="00AD1FF0" w:rsidP="00AD1FF0">
            <w:pPr>
              <w:pStyle w:val="ListParagraph"/>
              <w:numPr>
                <w:ilvl w:val="1"/>
                <w:numId w:val="16"/>
              </w:numPr>
              <w:spacing w:after="160" w:line="278" w:lineRule="auto"/>
              <w:rPr>
                <w:rFonts w:ascii="Aptos" w:eastAsia="Aptos" w:hAnsi="Aptos"/>
                <w:lang w:val="en-SG"/>
              </w:rPr>
            </w:pPr>
            <w:r>
              <w:rPr>
                <w:rFonts w:ascii="Aptos" w:eastAsia="Aptos" w:hAnsi="Aptos"/>
                <w:lang w:val="en-SG"/>
              </w:rPr>
              <w:t>2m x 2m booth space</w:t>
            </w:r>
          </w:p>
          <w:p w14:paraId="18F6502B" w14:textId="5C306B68" w:rsidR="00AD1FF0" w:rsidRDefault="00AD1FF0" w:rsidP="00AD1FF0">
            <w:pPr>
              <w:pStyle w:val="ListParagraph"/>
              <w:numPr>
                <w:ilvl w:val="1"/>
                <w:numId w:val="16"/>
              </w:numPr>
              <w:spacing w:after="160" w:line="278" w:lineRule="auto"/>
              <w:rPr>
                <w:rFonts w:ascii="Aptos" w:eastAsia="Aptos" w:hAnsi="Aptos"/>
                <w:lang w:val="en-SG"/>
              </w:rPr>
            </w:pPr>
            <w:r>
              <w:rPr>
                <w:rFonts w:ascii="Aptos" w:eastAsia="Aptos" w:hAnsi="Aptos"/>
                <w:lang w:val="en-SG"/>
              </w:rPr>
              <w:t>1 x lockable cabinet with 3 sides compress foam cladding</w:t>
            </w:r>
          </w:p>
          <w:p w14:paraId="6D8588C6" w14:textId="179BB7D4" w:rsidR="00AD1FF0" w:rsidRDefault="00AD1FF0" w:rsidP="00AD1FF0">
            <w:pPr>
              <w:pStyle w:val="ListParagraph"/>
              <w:numPr>
                <w:ilvl w:val="1"/>
                <w:numId w:val="16"/>
              </w:numPr>
              <w:spacing w:after="160" w:line="278" w:lineRule="auto"/>
              <w:rPr>
                <w:rFonts w:ascii="Aptos" w:eastAsia="Aptos" w:hAnsi="Aptos"/>
                <w:lang w:val="en-SG"/>
              </w:rPr>
            </w:pPr>
            <w:r>
              <w:rPr>
                <w:rFonts w:ascii="Aptos" w:eastAsia="Aptos" w:hAnsi="Aptos"/>
                <w:lang w:val="en-SG"/>
              </w:rPr>
              <w:t xml:space="preserve">2 x </w:t>
            </w:r>
            <w:proofErr w:type="gramStart"/>
            <w:r>
              <w:rPr>
                <w:rFonts w:ascii="Aptos" w:eastAsia="Aptos" w:hAnsi="Aptos"/>
                <w:lang w:val="en-SG"/>
              </w:rPr>
              <w:t>high chairs</w:t>
            </w:r>
            <w:proofErr w:type="gramEnd"/>
          </w:p>
          <w:p w14:paraId="5E861362" w14:textId="2B1BC41B" w:rsidR="000B1BB7" w:rsidRPr="00BC278D" w:rsidRDefault="000B1BB7" w:rsidP="00AD1FF0">
            <w:pPr>
              <w:pStyle w:val="ListParagraph"/>
              <w:numPr>
                <w:ilvl w:val="1"/>
                <w:numId w:val="16"/>
              </w:numPr>
              <w:spacing w:after="160" w:line="278" w:lineRule="auto"/>
              <w:rPr>
                <w:rFonts w:ascii="Aptos" w:eastAsia="Aptos" w:hAnsi="Aptos"/>
                <w:lang w:val="en-SG"/>
              </w:rPr>
            </w:pPr>
            <w:r>
              <w:rPr>
                <w:rFonts w:ascii="Aptos" w:eastAsia="Aptos" w:hAnsi="Aptos"/>
                <w:lang w:val="en-SG"/>
              </w:rPr>
              <w:t xml:space="preserve">1 x </w:t>
            </w:r>
            <w:proofErr w:type="spellStart"/>
            <w:r>
              <w:rPr>
                <w:rFonts w:ascii="Aptos" w:eastAsia="Aptos" w:hAnsi="Aptos"/>
                <w:lang w:val="en-SG"/>
              </w:rPr>
              <w:t>powerpoint</w:t>
            </w:r>
            <w:proofErr w:type="spellEnd"/>
          </w:p>
          <w:p w14:paraId="621A8303" w14:textId="41FE9D00" w:rsidR="00634F18" w:rsidRPr="00BC278D" w:rsidRDefault="00496922" w:rsidP="00333B8F">
            <w:pPr>
              <w:pStyle w:val="ListParagraph"/>
              <w:numPr>
                <w:ilvl w:val="0"/>
                <w:numId w:val="16"/>
              </w:numPr>
              <w:spacing w:after="160" w:line="278" w:lineRule="auto"/>
              <w:rPr>
                <w:rFonts w:ascii="Aptos" w:eastAsia="Aptos" w:hAnsi="Aptos"/>
                <w:lang w:val="en-SG"/>
              </w:rPr>
            </w:pPr>
            <w:r w:rsidRPr="00BC278D">
              <w:rPr>
                <w:rFonts w:ascii="Aptos" w:eastAsia="Aptos" w:hAnsi="Aptos"/>
                <w:lang w:val="en-SG"/>
              </w:rPr>
              <w:t xml:space="preserve">Ensure consistency in </w:t>
            </w:r>
            <w:r w:rsidR="002B0142" w:rsidRPr="00BC278D">
              <w:rPr>
                <w:rFonts w:ascii="Aptos" w:eastAsia="Aptos" w:hAnsi="Aptos"/>
                <w:lang w:val="en-SG"/>
              </w:rPr>
              <w:t>branding and outlook a</w:t>
            </w:r>
            <w:r w:rsidRPr="00BC278D">
              <w:rPr>
                <w:rFonts w:ascii="Aptos" w:eastAsia="Aptos" w:hAnsi="Aptos"/>
                <w:lang w:val="en-SG"/>
              </w:rPr>
              <w:t xml:space="preserve">cross all booths. </w:t>
            </w:r>
          </w:p>
        </w:tc>
      </w:tr>
      <w:tr w:rsidR="00CB3A79" w:rsidRPr="00781C34" w14:paraId="5ECF4174" w14:textId="77777777" w:rsidTr="510F13D6">
        <w:tc>
          <w:tcPr>
            <w:tcW w:w="622" w:type="dxa"/>
          </w:tcPr>
          <w:p w14:paraId="0D538DD1" w14:textId="769B1C48" w:rsidR="00CB3A79" w:rsidRPr="00BC278D" w:rsidRDefault="00CB3A79" w:rsidP="00CB3A79">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9</w:t>
            </w:r>
          </w:p>
        </w:tc>
        <w:tc>
          <w:tcPr>
            <w:tcW w:w="8085" w:type="dxa"/>
          </w:tcPr>
          <w:p w14:paraId="59745434" w14:textId="1DCA5F1A" w:rsidR="00CB3A79" w:rsidRPr="00BC278D" w:rsidRDefault="00BC786E" w:rsidP="00CB3A79">
            <w:pPr>
              <w:spacing w:after="160" w:line="278" w:lineRule="auto"/>
              <w:rPr>
                <w:rFonts w:ascii="Aptos" w:eastAsia="Aptos" w:hAnsi="Aptos" w:cs="Times New Roman"/>
                <w:sz w:val="24"/>
                <w:szCs w:val="24"/>
                <w:lang w:val="en-US" w:eastAsia="en-US"/>
              </w:rPr>
            </w:pPr>
            <w:r w:rsidRPr="00BC278D">
              <w:rPr>
                <w:rFonts w:ascii="Aptos" w:eastAsia="Aptos" w:hAnsi="Aptos" w:cs="Times New Roman"/>
                <w:sz w:val="24"/>
                <w:szCs w:val="24"/>
                <w:lang w:val="en-US" w:eastAsia="en-US"/>
              </w:rPr>
              <w:t>Exhibitor Management, including the p</w:t>
            </w:r>
            <w:r w:rsidR="00CB3A79" w:rsidRPr="00BC278D">
              <w:rPr>
                <w:rFonts w:ascii="Aptos" w:eastAsia="Aptos" w:hAnsi="Aptos" w:cs="Times New Roman"/>
                <w:sz w:val="24"/>
                <w:szCs w:val="24"/>
                <w:lang w:val="en-US" w:eastAsia="en-US"/>
              </w:rPr>
              <w:t>rovision of Exhibitor Manual</w:t>
            </w:r>
          </w:p>
        </w:tc>
      </w:tr>
      <w:tr w:rsidR="00E464DC" w:rsidRPr="00781C34" w14:paraId="2B3BFD55" w14:textId="77777777" w:rsidTr="510F13D6">
        <w:tc>
          <w:tcPr>
            <w:tcW w:w="622" w:type="dxa"/>
          </w:tcPr>
          <w:p w14:paraId="240EAC96" w14:textId="45491B79" w:rsidR="00E464DC" w:rsidRPr="00BC278D" w:rsidRDefault="00E464DC" w:rsidP="00E464DC">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w:t>
            </w:r>
            <w:r w:rsidR="005E0EDD">
              <w:rPr>
                <w:rFonts w:ascii="Aptos" w:eastAsia="Aptos" w:hAnsi="Aptos" w:cs="Times New Roman"/>
                <w:sz w:val="24"/>
                <w:szCs w:val="24"/>
                <w:lang w:val="en-SG" w:eastAsia="en-US"/>
              </w:rPr>
              <w:t>0</w:t>
            </w:r>
          </w:p>
        </w:tc>
        <w:tc>
          <w:tcPr>
            <w:tcW w:w="8085" w:type="dxa"/>
          </w:tcPr>
          <w:p w14:paraId="0FCABB67" w14:textId="77777777" w:rsidR="00E464DC" w:rsidRPr="00BC278D" w:rsidRDefault="00E464DC" w:rsidP="00E464DC">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Onsite Branding, Decor, Fabrication and Logistics</w:t>
            </w:r>
          </w:p>
          <w:p w14:paraId="2FC26F83" w14:textId="77777777" w:rsidR="00E464DC" w:rsidRPr="00BC278D" w:rsidRDefault="00E464DC" w:rsidP="00E464DC">
            <w:pPr>
              <w:pStyle w:val="ListParagraph"/>
              <w:numPr>
                <w:ilvl w:val="0"/>
                <w:numId w:val="16"/>
              </w:numPr>
              <w:spacing w:after="160" w:line="278" w:lineRule="auto"/>
              <w:rPr>
                <w:rFonts w:ascii="Aptos" w:eastAsia="Aptos" w:hAnsi="Aptos"/>
              </w:rPr>
            </w:pPr>
            <w:r w:rsidRPr="00BC278D">
              <w:rPr>
                <w:rFonts w:ascii="Aptos" w:eastAsia="Aptos" w:hAnsi="Aptos"/>
              </w:rPr>
              <w:t xml:space="preserve">1 x Entrance Deco </w:t>
            </w:r>
          </w:p>
          <w:p w14:paraId="0E932EAA" w14:textId="77777777" w:rsidR="00E464DC" w:rsidRPr="00BC278D" w:rsidRDefault="00E464DC" w:rsidP="00E464DC">
            <w:pPr>
              <w:pStyle w:val="ListParagraph"/>
              <w:numPr>
                <w:ilvl w:val="0"/>
                <w:numId w:val="16"/>
              </w:numPr>
              <w:spacing w:after="160" w:line="278" w:lineRule="auto"/>
              <w:rPr>
                <w:rFonts w:ascii="Aptos" w:eastAsia="Aptos" w:hAnsi="Aptos"/>
              </w:rPr>
            </w:pPr>
            <w:r w:rsidRPr="00BC278D">
              <w:rPr>
                <w:rFonts w:ascii="Aptos" w:eastAsia="Aptos" w:hAnsi="Aptos"/>
              </w:rPr>
              <w:t>1 x Directory Board</w:t>
            </w:r>
          </w:p>
          <w:p w14:paraId="61FFBE7F" w14:textId="45B423B8" w:rsidR="00E464DC" w:rsidRPr="00BC278D" w:rsidRDefault="00E464DC" w:rsidP="00E464DC">
            <w:pPr>
              <w:pStyle w:val="ListParagraph"/>
              <w:numPr>
                <w:ilvl w:val="0"/>
                <w:numId w:val="16"/>
              </w:numPr>
              <w:spacing w:after="160" w:line="278" w:lineRule="auto"/>
              <w:rPr>
                <w:rFonts w:ascii="Aptos" w:eastAsia="Aptos" w:hAnsi="Aptos"/>
              </w:rPr>
            </w:pPr>
            <w:r w:rsidRPr="00BC278D">
              <w:rPr>
                <w:rFonts w:ascii="Aptos" w:eastAsia="Aptos" w:hAnsi="Aptos"/>
              </w:rPr>
              <w:t>Any other branding and decor</w:t>
            </w:r>
          </w:p>
        </w:tc>
      </w:tr>
      <w:tr w:rsidR="005E0EDD" w:rsidRPr="00781C34" w14:paraId="5869DCDA" w14:textId="77777777" w:rsidTr="510F13D6">
        <w:tc>
          <w:tcPr>
            <w:tcW w:w="622" w:type="dxa"/>
          </w:tcPr>
          <w:p w14:paraId="62CC9F20" w14:textId="38594E50"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11</w:t>
            </w:r>
          </w:p>
        </w:tc>
        <w:tc>
          <w:tcPr>
            <w:tcW w:w="8085" w:type="dxa"/>
          </w:tcPr>
          <w:p w14:paraId="46B20B23" w14:textId="77777777"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Provision of F&amp;B options </w:t>
            </w:r>
          </w:p>
          <w:p w14:paraId="5F018576" w14:textId="3D0AB38C" w:rsidR="003826A6" w:rsidRPr="003826A6" w:rsidRDefault="005E0EDD" w:rsidP="003826A6">
            <w:pPr>
              <w:pStyle w:val="ListParagraph"/>
              <w:numPr>
                <w:ilvl w:val="0"/>
                <w:numId w:val="16"/>
              </w:numPr>
              <w:spacing w:after="160" w:line="278" w:lineRule="auto"/>
              <w:rPr>
                <w:rFonts w:ascii="Aptos" w:eastAsia="Aptos" w:hAnsi="Aptos"/>
                <w:lang w:val="en-SG"/>
              </w:rPr>
            </w:pPr>
            <w:r w:rsidRPr="00BC278D">
              <w:rPr>
                <w:rFonts w:ascii="Aptos" w:eastAsia="Aptos" w:hAnsi="Aptos"/>
                <w:lang w:val="en-SG"/>
              </w:rPr>
              <w:t>Up to 4 food items redemption</w:t>
            </w:r>
            <w:r w:rsidR="003826A6">
              <w:rPr>
                <w:rFonts w:ascii="Aptos" w:eastAsia="Aptos" w:hAnsi="Aptos"/>
                <w:lang w:val="en-SG"/>
              </w:rPr>
              <w:t xml:space="preserve"> from 10am to </w:t>
            </w:r>
            <w:r w:rsidR="00154089">
              <w:rPr>
                <w:rFonts w:ascii="Aptos" w:eastAsia="Aptos" w:hAnsi="Aptos"/>
                <w:lang w:val="en-SG"/>
              </w:rPr>
              <w:t>5pm</w:t>
            </w:r>
            <w:r w:rsidRPr="00BC278D">
              <w:rPr>
                <w:rFonts w:ascii="Aptos" w:eastAsia="Aptos" w:hAnsi="Aptos"/>
                <w:lang w:val="en-SG"/>
              </w:rPr>
              <w:t xml:space="preserve"> </w:t>
            </w:r>
            <w:r>
              <w:rPr>
                <w:rFonts w:ascii="Aptos" w:eastAsia="Aptos" w:hAnsi="Aptos"/>
                <w:lang w:val="en-SG"/>
              </w:rPr>
              <w:t>(500 portions per item, with option to increase by 100 portions)</w:t>
            </w:r>
          </w:p>
        </w:tc>
      </w:tr>
      <w:tr w:rsidR="005E0EDD" w:rsidRPr="00781C34" w14:paraId="4DA9B3B7" w14:textId="77777777" w:rsidTr="510F13D6">
        <w:tc>
          <w:tcPr>
            <w:tcW w:w="622" w:type="dxa"/>
          </w:tcPr>
          <w:p w14:paraId="0347FEEA" w14:textId="01A1EC1C"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12</w:t>
            </w:r>
          </w:p>
        </w:tc>
        <w:tc>
          <w:tcPr>
            <w:tcW w:w="8085" w:type="dxa"/>
          </w:tcPr>
          <w:p w14:paraId="5906FE6F" w14:textId="5E59EE4A"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Provision of Games booths</w:t>
            </w:r>
          </w:p>
          <w:p w14:paraId="7C0B041C" w14:textId="542F802E" w:rsidR="005E0EDD" w:rsidRPr="00BC278D" w:rsidRDefault="005E0EDD" w:rsidP="005E0EDD">
            <w:pPr>
              <w:pStyle w:val="ListParagraph"/>
              <w:numPr>
                <w:ilvl w:val="0"/>
                <w:numId w:val="16"/>
              </w:numPr>
              <w:spacing w:after="160" w:line="278" w:lineRule="auto"/>
              <w:rPr>
                <w:rFonts w:ascii="Aptos" w:eastAsia="Aptos" w:hAnsi="Aptos"/>
                <w:lang w:val="en-SG"/>
              </w:rPr>
            </w:pPr>
            <w:r w:rsidRPr="00BC278D">
              <w:rPr>
                <w:rFonts w:ascii="Aptos" w:eastAsia="Aptos" w:hAnsi="Aptos"/>
                <w:lang w:val="en-SG"/>
              </w:rPr>
              <w:t xml:space="preserve">Up to 3 game booths </w:t>
            </w:r>
          </w:p>
        </w:tc>
      </w:tr>
      <w:tr w:rsidR="005E0EDD" w:rsidRPr="00781C34" w14:paraId="196A48A2" w14:textId="77777777" w:rsidTr="510F13D6">
        <w:tc>
          <w:tcPr>
            <w:tcW w:w="622" w:type="dxa"/>
          </w:tcPr>
          <w:p w14:paraId="42026E89" w14:textId="5C0C534D"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13</w:t>
            </w:r>
          </w:p>
        </w:tc>
        <w:tc>
          <w:tcPr>
            <w:tcW w:w="8085" w:type="dxa"/>
          </w:tcPr>
          <w:p w14:paraId="725747CC" w14:textId="1C736E67"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Provision of 2 x Event Photographer, including same day </w:t>
            </w:r>
            <w:r>
              <w:rPr>
                <w:rFonts w:ascii="Aptos" w:eastAsia="Aptos" w:hAnsi="Aptos" w:cs="Times New Roman"/>
                <w:sz w:val="24"/>
                <w:szCs w:val="24"/>
                <w:lang w:val="en-SG" w:eastAsia="en-US"/>
              </w:rPr>
              <w:t>express photo editing</w:t>
            </w:r>
          </w:p>
        </w:tc>
      </w:tr>
      <w:tr w:rsidR="005E0EDD" w:rsidRPr="00781C34" w14:paraId="639E3D55" w14:textId="77777777" w:rsidTr="510F13D6">
        <w:tc>
          <w:tcPr>
            <w:tcW w:w="622" w:type="dxa"/>
          </w:tcPr>
          <w:p w14:paraId="5B99CB5E" w14:textId="5F65EB72"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14</w:t>
            </w:r>
          </w:p>
        </w:tc>
        <w:tc>
          <w:tcPr>
            <w:tcW w:w="8085" w:type="dxa"/>
          </w:tcPr>
          <w:p w14:paraId="361BCD42" w14:textId="77777777"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Application of Licenses and Permits</w:t>
            </w:r>
          </w:p>
        </w:tc>
      </w:tr>
      <w:tr w:rsidR="005E0EDD" w:rsidRPr="00781C34" w14:paraId="4D783FD6" w14:textId="77777777" w:rsidTr="510F13D6">
        <w:tc>
          <w:tcPr>
            <w:tcW w:w="622" w:type="dxa"/>
          </w:tcPr>
          <w:p w14:paraId="37D6576E" w14:textId="13AD5E27"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w:t>
            </w:r>
            <w:r>
              <w:rPr>
                <w:rFonts w:ascii="Aptos" w:eastAsia="Aptos" w:hAnsi="Aptos" w:cs="Times New Roman"/>
                <w:sz w:val="24"/>
                <w:szCs w:val="24"/>
                <w:lang w:val="en-SG" w:eastAsia="en-US"/>
              </w:rPr>
              <w:t>5</w:t>
            </w:r>
          </w:p>
        </w:tc>
        <w:tc>
          <w:tcPr>
            <w:tcW w:w="8085" w:type="dxa"/>
          </w:tcPr>
          <w:p w14:paraId="5BE698C5" w14:textId="77777777"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Provision of Manpower </w:t>
            </w:r>
          </w:p>
          <w:p w14:paraId="098846AC" w14:textId="3724E255" w:rsidR="005E0EDD" w:rsidRPr="00BC278D" w:rsidRDefault="005E0EDD" w:rsidP="005E0EDD">
            <w:pPr>
              <w:pStyle w:val="ListParagraph"/>
              <w:numPr>
                <w:ilvl w:val="0"/>
                <w:numId w:val="16"/>
              </w:numPr>
              <w:spacing w:after="160" w:line="278" w:lineRule="auto"/>
              <w:rPr>
                <w:rFonts w:ascii="Aptos" w:eastAsia="Aptos" w:hAnsi="Aptos"/>
                <w:lang w:val="en-SG"/>
              </w:rPr>
            </w:pPr>
            <w:r w:rsidRPr="00BC278D">
              <w:rPr>
                <w:rFonts w:ascii="Aptos" w:eastAsia="Aptos" w:hAnsi="Aptos"/>
                <w:lang w:val="en-SG"/>
              </w:rPr>
              <w:lastRenderedPageBreak/>
              <w:t xml:space="preserve">Up to 6 pax to move furniture during set up and teardown </w:t>
            </w:r>
          </w:p>
          <w:p w14:paraId="34E4ED81" w14:textId="574A77F8" w:rsidR="005E0EDD" w:rsidRPr="00BC278D" w:rsidRDefault="005E0EDD" w:rsidP="005E0EDD">
            <w:pPr>
              <w:pStyle w:val="ListParagraph"/>
              <w:numPr>
                <w:ilvl w:val="0"/>
                <w:numId w:val="16"/>
              </w:numPr>
              <w:spacing w:after="160" w:line="278" w:lineRule="auto"/>
              <w:rPr>
                <w:rFonts w:ascii="Aptos" w:eastAsia="Aptos" w:hAnsi="Aptos"/>
                <w:lang w:val="en-SG"/>
              </w:rPr>
            </w:pPr>
            <w:r w:rsidRPr="00BC278D">
              <w:rPr>
                <w:rFonts w:ascii="Aptos" w:eastAsia="Aptos" w:hAnsi="Aptos"/>
                <w:lang w:val="en-SG"/>
              </w:rPr>
              <w:t>Relevant manpower to execute the event</w:t>
            </w:r>
          </w:p>
        </w:tc>
      </w:tr>
      <w:tr w:rsidR="005E0EDD" w:rsidRPr="00781C34" w14:paraId="24B17AF0" w14:textId="77777777" w:rsidTr="510F13D6">
        <w:tc>
          <w:tcPr>
            <w:tcW w:w="622" w:type="dxa"/>
          </w:tcPr>
          <w:p w14:paraId="7268D1A2" w14:textId="48C60D8C"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lastRenderedPageBreak/>
              <w:t>1</w:t>
            </w:r>
            <w:r>
              <w:rPr>
                <w:rFonts w:ascii="Aptos" w:eastAsia="Aptos" w:hAnsi="Aptos" w:cs="Times New Roman"/>
                <w:sz w:val="24"/>
                <w:szCs w:val="24"/>
                <w:lang w:val="en-SG" w:eastAsia="en-US"/>
              </w:rPr>
              <w:t>6</w:t>
            </w:r>
          </w:p>
        </w:tc>
        <w:tc>
          <w:tcPr>
            <w:tcW w:w="8085" w:type="dxa"/>
          </w:tcPr>
          <w:p w14:paraId="3A3F2D16" w14:textId="55E8E307"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Volunteer Management</w:t>
            </w:r>
          </w:p>
        </w:tc>
      </w:tr>
      <w:tr w:rsidR="00DD6A48" w:rsidRPr="00781C34" w14:paraId="33F5D08D" w14:textId="77777777" w:rsidTr="510F13D6">
        <w:tc>
          <w:tcPr>
            <w:tcW w:w="622" w:type="dxa"/>
          </w:tcPr>
          <w:p w14:paraId="0A66C074" w14:textId="529FDB12" w:rsidR="00DD6A48" w:rsidRPr="00BC278D" w:rsidRDefault="00DD6A48" w:rsidP="005E0EDD">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17</w:t>
            </w:r>
          </w:p>
        </w:tc>
        <w:tc>
          <w:tcPr>
            <w:tcW w:w="8085" w:type="dxa"/>
          </w:tcPr>
          <w:p w14:paraId="6D1DE70F" w14:textId="77777777" w:rsidR="00DD6A48" w:rsidRDefault="00DD6A48" w:rsidP="005E0EDD">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 xml:space="preserve">Provision of </w:t>
            </w:r>
            <w:r w:rsidR="001141AC">
              <w:rPr>
                <w:rFonts w:ascii="Aptos" w:eastAsia="Aptos" w:hAnsi="Aptos" w:cs="Times New Roman"/>
                <w:sz w:val="24"/>
                <w:szCs w:val="24"/>
                <w:lang w:val="en-SG" w:eastAsia="en-US"/>
              </w:rPr>
              <w:t xml:space="preserve">4 units of </w:t>
            </w:r>
            <w:proofErr w:type="gramStart"/>
            <w:r w:rsidR="001141AC">
              <w:rPr>
                <w:rFonts w:ascii="Aptos" w:eastAsia="Aptos" w:hAnsi="Aptos" w:cs="Times New Roman"/>
                <w:sz w:val="24"/>
                <w:szCs w:val="24"/>
                <w:lang w:val="en-SG" w:eastAsia="en-US"/>
              </w:rPr>
              <w:t>45 seater</w:t>
            </w:r>
            <w:proofErr w:type="gramEnd"/>
            <w:r w:rsidR="001141AC">
              <w:rPr>
                <w:rFonts w:ascii="Aptos" w:eastAsia="Aptos" w:hAnsi="Aptos" w:cs="Times New Roman"/>
                <w:sz w:val="24"/>
                <w:szCs w:val="24"/>
                <w:lang w:val="en-SG" w:eastAsia="en-US"/>
              </w:rPr>
              <w:t xml:space="preserve"> buses to transport participants from venue to nearby partners offices for Learning Journey. </w:t>
            </w:r>
          </w:p>
          <w:p w14:paraId="23F7402D" w14:textId="77777777" w:rsidR="001141AC" w:rsidRDefault="001141AC" w:rsidP="001141AC">
            <w:pPr>
              <w:pStyle w:val="ListParagraph"/>
              <w:numPr>
                <w:ilvl w:val="0"/>
                <w:numId w:val="16"/>
              </w:numPr>
              <w:spacing w:after="160" w:line="278" w:lineRule="auto"/>
              <w:rPr>
                <w:rFonts w:ascii="Aptos" w:eastAsia="Aptos" w:hAnsi="Aptos"/>
                <w:lang w:val="en-SG"/>
              </w:rPr>
            </w:pPr>
            <w:proofErr w:type="gramStart"/>
            <w:r>
              <w:rPr>
                <w:rFonts w:ascii="Aptos" w:eastAsia="Aptos" w:hAnsi="Aptos"/>
                <w:lang w:val="en-SG"/>
              </w:rPr>
              <w:t>2 way</w:t>
            </w:r>
            <w:proofErr w:type="gramEnd"/>
            <w:r>
              <w:rPr>
                <w:rFonts w:ascii="Aptos" w:eastAsia="Aptos" w:hAnsi="Aptos"/>
                <w:lang w:val="en-SG"/>
              </w:rPr>
              <w:t xml:space="preserve"> transportation </w:t>
            </w:r>
          </w:p>
          <w:p w14:paraId="22F1DE9C" w14:textId="59DAFB77" w:rsidR="001141AC" w:rsidRPr="001141AC" w:rsidRDefault="00DD5C89" w:rsidP="001141AC">
            <w:pPr>
              <w:pStyle w:val="ListParagraph"/>
              <w:numPr>
                <w:ilvl w:val="0"/>
                <w:numId w:val="16"/>
              </w:numPr>
              <w:spacing w:after="160" w:line="278" w:lineRule="auto"/>
              <w:rPr>
                <w:rFonts w:ascii="Aptos" w:eastAsia="Aptos" w:hAnsi="Aptos"/>
                <w:lang w:val="en-SG"/>
              </w:rPr>
            </w:pPr>
            <w:r>
              <w:rPr>
                <w:rFonts w:ascii="Aptos" w:eastAsia="Aptos" w:hAnsi="Aptos"/>
                <w:lang w:val="en-SG"/>
              </w:rPr>
              <w:t>Up to 4 firm visits</w:t>
            </w:r>
          </w:p>
        </w:tc>
      </w:tr>
      <w:tr w:rsidR="005E0EDD" w:rsidRPr="00781C34" w14:paraId="1DE5899A" w14:textId="77777777" w:rsidTr="510F13D6">
        <w:tc>
          <w:tcPr>
            <w:tcW w:w="622" w:type="dxa"/>
          </w:tcPr>
          <w:p w14:paraId="364AB01F" w14:textId="0AA96829" w:rsidR="005E0EDD" w:rsidRPr="00BC278D" w:rsidRDefault="005E0EDD" w:rsidP="005E0EDD">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1</w:t>
            </w:r>
            <w:r w:rsidR="00DD6A48">
              <w:rPr>
                <w:rFonts w:ascii="Aptos" w:eastAsia="Aptos" w:hAnsi="Aptos" w:cs="Times New Roman"/>
                <w:sz w:val="24"/>
                <w:szCs w:val="24"/>
                <w:lang w:val="en-SG" w:eastAsia="en-US"/>
              </w:rPr>
              <w:t>8</w:t>
            </w:r>
          </w:p>
        </w:tc>
        <w:tc>
          <w:tcPr>
            <w:tcW w:w="8085" w:type="dxa"/>
          </w:tcPr>
          <w:p w14:paraId="6A536F66" w14:textId="71F44759"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Onsite Management, including but not limited to registration, crowd control, and stage management </w:t>
            </w:r>
          </w:p>
        </w:tc>
      </w:tr>
      <w:tr w:rsidR="005E0EDD" w:rsidRPr="00781C34" w14:paraId="009A5CD4" w14:textId="77777777" w:rsidTr="510F13D6">
        <w:tc>
          <w:tcPr>
            <w:tcW w:w="622" w:type="dxa"/>
          </w:tcPr>
          <w:p w14:paraId="1935C3A5" w14:textId="4586516B" w:rsidR="005E0EDD" w:rsidRPr="00BC278D" w:rsidRDefault="005E0EDD" w:rsidP="005E0EDD">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1</w:t>
            </w:r>
            <w:r w:rsidR="00DD6A48">
              <w:rPr>
                <w:rFonts w:ascii="Aptos" w:eastAsia="Aptos" w:hAnsi="Aptos" w:cs="Times New Roman"/>
                <w:sz w:val="24"/>
                <w:szCs w:val="24"/>
                <w:lang w:val="en-SG" w:eastAsia="en-US"/>
              </w:rPr>
              <w:t>9</w:t>
            </w:r>
          </w:p>
        </w:tc>
        <w:tc>
          <w:tcPr>
            <w:tcW w:w="8085" w:type="dxa"/>
          </w:tcPr>
          <w:p w14:paraId="3E9F4EAF" w14:textId="77777777"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EO Management Fees</w:t>
            </w:r>
          </w:p>
        </w:tc>
      </w:tr>
      <w:tr w:rsidR="005E0EDD" w:rsidRPr="00781C34" w14:paraId="2BD58412" w14:textId="77777777" w:rsidTr="510F13D6">
        <w:tc>
          <w:tcPr>
            <w:tcW w:w="622" w:type="dxa"/>
          </w:tcPr>
          <w:p w14:paraId="3CE7EEE8" w14:textId="1954A872" w:rsidR="005E0EDD" w:rsidRPr="00BC278D" w:rsidRDefault="00DD6A48" w:rsidP="005E0EDD">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20</w:t>
            </w:r>
          </w:p>
        </w:tc>
        <w:tc>
          <w:tcPr>
            <w:tcW w:w="8085" w:type="dxa"/>
          </w:tcPr>
          <w:p w14:paraId="28C51579" w14:textId="77777777" w:rsidR="005E0EDD" w:rsidRPr="00BC278D" w:rsidRDefault="005E0EDD" w:rsidP="005E0EDD">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Other Items Not Listed Above</w:t>
            </w:r>
          </w:p>
        </w:tc>
      </w:tr>
    </w:tbl>
    <w:p w14:paraId="39387A76"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p>
    <w:p w14:paraId="46BEC520"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Note: </w:t>
      </w:r>
    </w:p>
    <w:p w14:paraId="10ECBC4B" w14:textId="77777777" w:rsidR="000974E8" w:rsidRPr="000974E8" w:rsidRDefault="000974E8" w:rsidP="000974E8">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0974E8">
        <w:rPr>
          <w:rFonts w:ascii="Aptos" w:eastAsia="Aptos" w:hAnsi="Aptos" w:cs="Times New Roman"/>
          <w:kern w:val="2"/>
          <w:sz w:val="24"/>
          <w:szCs w:val="24"/>
          <w:lang w:val="en-SG" w:eastAsia="en-US"/>
          <w14:ligatures w14:val="standardContextual"/>
        </w:rPr>
        <w:t xml:space="preserve">ISCA would be looking at ideas / value adds that enhances the experience of the participants and exhibitors at the Event. </w:t>
      </w:r>
    </w:p>
    <w:p w14:paraId="22805ECD" w14:textId="7D83C4E6" w:rsidR="00DD3BEA" w:rsidRPr="000974E8" w:rsidRDefault="000974E8" w:rsidP="000974E8">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0974E8">
        <w:rPr>
          <w:rFonts w:ascii="Aptos" w:eastAsia="Aptos" w:hAnsi="Aptos" w:cs="Times New Roman"/>
          <w:kern w:val="2"/>
          <w:sz w:val="24"/>
          <w:szCs w:val="24"/>
          <w:lang w:val="en-SG" w:eastAsia="en-US"/>
          <w14:ligatures w14:val="standardContextual"/>
        </w:rPr>
        <w:t>Tenderers are invited to showcase ideas and concepts that would attract and make the event unique and different from other job fairs.</w:t>
      </w:r>
    </w:p>
    <w:p w14:paraId="1F9D48AD" w14:textId="485FE927"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ISCA is not obligated to select the company with the lowest cost.</w:t>
      </w:r>
    </w:p>
    <w:p w14:paraId="6FF9C579" w14:textId="0D6C69DB"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may choose not to award any part of the </w:t>
      </w:r>
      <w:r w:rsidR="00A7408E">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if the concept(s) do not fulfil the requirements. </w:t>
      </w:r>
    </w:p>
    <w:p w14:paraId="5C19AEBD" w14:textId="77777777"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Ideas and Concepts submitted may be changed and/or refined based on the suitability, requirements and changes in objectives.</w:t>
      </w:r>
    </w:p>
    <w:p w14:paraId="60516532" w14:textId="77777777" w:rsidR="00781C34" w:rsidRPr="00781C34" w:rsidRDefault="00781C34" w:rsidP="00781C34">
      <w:pPr>
        <w:spacing w:after="160" w:line="278" w:lineRule="auto"/>
        <w:rPr>
          <w:rFonts w:ascii="Aptos" w:eastAsia="Aptos" w:hAnsi="Aptos" w:cs="Times New Roman"/>
          <w:kern w:val="2"/>
          <w:sz w:val="24"/>
          <w:szCs w:val="24"/>
          <w:lang w:val="en-SG" w:eastAsia="en-US"/>
          <w14:ligatures w14:val="standardContextual"/>
        </w:rPr>
      </w:pPr>
    </w:p>
    <w:p w14:paraId="2DA41584"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Deliverables</w:t>
      </w:r>
    </w:p>
    <w:p w14:paraId="0ADA4771" w14:textId="77777777" w:rsidR="00781C34" w:rsidRPr="00781C34" w:rsidRDefault="00781C34" w:rsidP="00781C34">
      <w:pPr>
        <w:spacing w:after="160" w:line="278" w:lineRule="auto"/>
        <w:ind w:firstLine="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The selected organiser will be expected to provide:</w:t>
      </w:r>
    </w:p>
    <w:p w14:paraId="72F36F66" w14:textId="4068CD3A"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Full Event Proposal – theme, programme flow, design mock-ups, </w:t>
      </w:r>
      <w:r w:rsidR="00274CD7">
        <w:rPr>
          <w:rFonts w:ascii="Aptos" w:eastAsia="Aptos" w:hAnsi="Aptos" w:cs="Times New Roman"/>
          <w:kern w:val="2"/>
          <w:sz w:val="24"/>
          <w:szCs w:val="24"/>
          <w:lang w:val="en-SG" w:eastAsia="en-US"/>
          <w14:ligatures w14:val="standardContextual"/>
        </w:rPr>
        <w:t>exhibition builds, F&amp;B</w:t>
      </w:r>
      <w:r w:rsidRPr="00781C34">
        <w:rPr>
          <w:rFonts w:ascii="Aptos" w:eastAsia="Aptos" w:hAnsi="Aptos" w:cs="Times New Roman"/>
          <w:kern w:val="2"/>
          <w:sz w:val="24"/>
          <w:szCs w:val="24"/>
          <w:lang w:val="en-SG" w:eastAsia="en-US"/>
          <w14:ligatures w14:val="standardContextual"/>
        </w:rPr>
        <w:t>, and event experience.</w:t>
      </w:r>
    </w:p>
    <w:p w14:paraId="0005827C" w14:textId="77777777"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Creative Designs – event logo, key visuals, collaterals, branding elements.</w:t>
      </w:r>
    </w:p>
    <w:p w14:paraId="6E6B8E35" w14:textId="3FB01138"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Detailed Budget – with line items for</w:t>
      </w:r>
      <w:r w:rsidR="00893A40">
        <w:rPr>
          <w:rFonts w:ascii="Aptos" w:eastAsia="Aptos" w:hAnsi="Aptos" w:cs="Times New Roman"/>
          <w:kern w:val="2"/>
          <w:sz w:val="24"/>
          <w:szCs w:val="24"/>
          <w:lang w:val="en-SG" w:eastAsia="en-US"/>
          <w14:ligatures w14:val="standardContextual"/>
        </w:rPr>
        <w:t xml:space="preserve"> </w:t>
      </w:r>
      <w:r w:rsidR="00274CD7">
        <w:rPr>
          <w:rFonts w:ascii="Aptos" w:eastAsia="Aptos" w:hAnsi="Aptos" w:cs="Times New Roman"/>
          <w:kern w:val="2"/>
          <w:sz w:val="24"/>
          <w:szCs w:val="24"/>
          <w:lang w:val="en-SG" w:eastAsia="en-US"/>
          <w14:ligatures w14:val="standardContextual"/>
        </w:rPr>
        <w:t>activities</w:t>
      </w:r>
      <w:r w:rsidR="00893A40">
        <w:rPr>
          <w:rFonts w:ascii="Aptos" w:eastAsia="Aptos" w:hAnsi="Aptos" w:cs="Times New Roman"/>
          <w:kern w:val="2"/>
          <w:sz w:val="24"/>
          <w:szCs w:val="24"/>
          <w:lang w:val="en-SG" w:eastAsia="en-US"/>
          <w14:ligatures w14:val="standardContextual"/>
        </w:rPr>
        <w:t>,</w:t>
      </w:r>
      <w:r w:rsidRPr="00781C34">
        <w:rPr>
          <w:rFonts w:ascii="Aptos" w:eastAsia="Aptos" w:hAnsi="Aptos" w:cs="Times New Roman"/>
          <w:kern w:val="2"/>
          <w:sz w:val="24"/>
          <w:szCs w:val="24"/>
          <w:lang w:val="en-SG" w:eastAsia="en-US"/>
          <w14:ligatures w14:val="standardContextual"/>
        </w:rPr>
        <w:t xml:space="preserve"> F&amp;B, décor, </w:t>
      </w:r>
      <w:proofErr w:type="gramStart"/>
      <w:r w:rsidRPr="00781C34">
        <w:rPr>
          <w:rFonts w:ascii="Aptos" w:eastAsia="Aptos" w:hAnsi="Aptos" w:cs="Times New Roman"/>
          <w:kern w:val="2"/>
          <w:sz w:val="24"/>
          <w:szCs w:val="24"/>
          <w:lang w:val="en-SG" w:eastAsia="en-US"/>
          <w14:ligatures w14:val="standardContextual"/>
        </w:rPr>
        <w:t>manpower,</w:t>
      </w:r>
      <w:r w:rsidR="00893A40">
        <w:rPr>
          <w:rFonts w:ascii="Aptos" w:eastAsia="Aptos" w:hAnsi="Aptos" w:cs="Times New Roman"/>
          <w:kern w:val="2"/>
          <w:sz w:val="24"/>
          <w:szCs w:val="24"/>
          <w:lang w:val="en-SG" w:eastAsia="en-US"/>
          <w14:ligatures w14:val="standardContextual"/>
        </w:rPr>
        <w:t xml:space="preserve"> </w:t>
      </w:r>
      <w:r w:rsidRPr="00781C34">
        <w:rPr>
          <w:rFonts w:ascii="Aptos" w:eastAsia="Aptos" w:hAnsi="Aptos" w:cs="Times New Roman"/>
          <w:kern w:val="2"/>
          <w:sz w:val="24"/>
          <w:szCs w:val="24"/>
          <w:lang w:val="en-SG" w:eastAsia="en-US"/>
          <w14:ligatures w14:val="standardContextual"/>
        </w:rPr>
        <w:t xml:space="preserve"> logistics</w:t>
      </w:r>
      <w:proofErr w:type="gramEnd"/>
      <w:r w:rsidRPr="00781C34">
        <w:rPr>
          <w:rFonts w:ascii="Aptos" w:eastAsia="Aptos" w:hAnsi="Aptos" w:cs="Times New Roman"/>
          <w:kern w:val="2"/>
          <w:sz w:val="24"/>
          <w:szCs w:val="24"/>
          <w:lang w:val="en-SG" w:eastAsia="en-US"/>
          <w14:ligatures w14:val="standardContextual"/>
        </w:rPr>
        <w:t>, etc.</w:t>
      </w:r>
    </w:p>
    <w:p w14:paraId="2F3B8C2E" w14:textId="77777777"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Production Schedule &amp; Timeline – from pre-event to post-event.</w:t>
      </w:r>
    </w:p>
    <w:p w14:paraId="1A7D8AF8" w14:textId="77777777"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Event Management &amp; Execution – onsite management and full delivery of event.</w:t>
      </w:r>
    </w:p>
    <w:p w14:paraId="5D48FFCB"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5489F552" w14:textId="49FA13CB" w:rsidR="00781C34" w:rsidRPr="00781C34" w:rsidRDefault="00B76678"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Pr>
          <w:rFonts w:ascii="Aptos" w:eastAsia="Aptos" w:hAnsi="Aptos" w:cs="Times New Roman"/>
          <w:b/>
          <w:bCs/>
          <w:kern w:val="2"/>
          <w:sz w:val="24"/>
          <w:szCs w:val="24"/>
          <w:lang w:val="en-SG" w:eastAsia="en-US"/>
          <w14:ligatures w14:val="standardContextual"/>
        </w:rPr>
        <w:t>Quotation &amp; Price Schedule</w:t>
      </w:r>
    </w:p>
    <w:p w14:paraId="26E33901"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All proposed items to be itemised in the quotation </w:t>
      </w:r>
    </w:p>
    <w:p w14:paraId="27B2DDF8"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Tenderers can include additional items that are deemed necessary for the successful execution of the run in the respective relevant sections </w:t>
      </w:r>
    </w:p>
    <w:p w14:paraId="13FA3928" w14:textId="5D123D23"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Tenderers are required to list down items that are deemed mandatory for the execution of the </w:t>
      </w:r>
      <w:r w:rsidR="00B76678">
        <w:rPr>
          <w:rFonts w:ascii="Aptos" w:eastAsia="Aptos" w:hAnsi="Aptos" w:cs="Times New Roman"/>
          <w:kern w:val="2"/>
          <w:sz w:val="24"/>
          <w:szCs w:val="24"/>
          <w:lang w:val="en-SG" w:eastAsia="en-US"/>
          <w14:ligatures w14:val="standardContextual"/>
        </w:rPr>
        <w:t>event</w:t>
      </w:r>
      <w:r w:rsidRPr="00781C34">
        <w:rPr>
          <w:rFonts w:ascii="Aptos" w:eastAsia="Aptos" w:hAnsi="Aptos" w:cs="Times New Roman"/>
          <w:kern w:val="2"/>
          <w:sz w:val="24"/>
          <w:szCs w:val="24"/>
          <w:lang w:val="en-SG" w:eastAsia="en-US"/>
          <w14:ligatures w14:val="standardContextual"/>
        </w:rPr>
        <w:t xml:space="preserve">, as well as any optional add-ons. </w:t>
      </w:r>
    </w:p>
    <w:p w14:paraId="016F60A4"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reserves the right to omit items within the quotation or seek a replacement of equal or lesser value </w:t>
      </w:r>
    </w:p>
    <w:p w14:paraId="28DB3465"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reserves the right to award each item within a quotation to different tenderers </w:t>
      </w:r>
    </w:p>
    <w:p w14:paraId="7C75BEBC"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All payment terms to be 30 days credit from the date of the event.</w:t>
      </w:r>
    </w:p>
    <w:p w14:paraId="4C2338E8" w14:textId="77777777" w:rsidR="00781C34" w:rsidRPr="00781C34" w:rsidRDefault="00781C34" w:rsidP="00781C34">
      <w:pPr>
        <w:spacing w:after="160" w:line="278" w:lineRule="auto"/>
        <w:rPr>
          <w:rFonts w:ascii="Aptos" w:eastAsia="Aptos" w:hAnsi="Aptos" w:cs="Times New Roman"/>
          <w:kern w:val="2"/>
          <w:sz w:val="24"/>
          <w:szCs w:val="24"/>
          <w:lang w:val="en-SG" w:eastAsia="en-US"/>
          <w14:ligatures w14:val="standardContextual"/>
        </w:rPr>
      </w:pPr>
    </w:p>
    <w:p w14:paraId="7E4AEF39" w14:textId="77777777" w:rsidR="00781C34" w:rsidRPr="00781C34" w:rsidRDefault="00781C34" w:rsidP="00781C34">
      <w:pPr>
        <w:spacing w:after="160" w:line="278" w:lineRule="auto"/>
        <w:rPr>
          <w:rFonts w:ascii="Aptos" w:eastAsia="Aptos" w:hAnsi="Aptos" w:cs="Times New Roman"/>
          <w:b/>
          <w:bCs/>
          <w:kern w:val="2"/>
          <w:sz w:val="24"/>
          <w:szCs w:val="24"/>
          <w:u w:val="single"/>
          <w:lang w:val="en-SG" w:eastAsia="en-US"/>
          <w14:ligatures w14:val="standardContextual"/>
        </w:rPr>
      </w:pPr>
      <w:r w:rsidRPr="00781C34">
        <w:rPr>
          <w:rFonts w:ascii="Aptos" w:eastAsia="Aptos" w:hAnsi="Aptos" w:cs="Times New Roman"/>
          <w:b/>
          <w:bCs/>
          <w:kern w:val="2"/>
          <w:sz w:val="24"/>
          <w:szCs w:val="24"/>
          <w:u w:val="single"/>
          <w:lang w:val="en-SG" w:eastAsia="en-US"/>
          <w14:ligatures w14:val="standardContextual"/>
        </w:rPr>
        <w:t>Terms &amp; Conditions</w:t>
      </w:r>
    </w:p>
    <w:p w14:paraId="1BC860D6"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Tender Period</w:t>
      </w:r>
    </w:p>
    <w:p w14:paraId="7137A06B" w14:textId="5D3E90E2"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This Request for Proposal shall be closed on the Closing Date and Time. “Closing Date and Time” means the date and time of </w:t>
      </w:r>
      <w:r w:rsidR="005E0EDD" w:rsidRPr="005E0EDD">
        <w:rPr>
          <w:rFonts w:ascii="Aptos" w:eastAsia="Aptos" w:hAnsi="Aptos" w:cs="Times New Roman"/>
          <w:color w:val="FF0000"/>
          <w:kern w:val="2"/>
          <w:sz w:val="24"/>
          <w:szCs w:val="24"/>
          <w:lang w:val="en-SG" w:eastAsia="en-US"/>
          <w14:ligatures w14:val="standardContextual"/>
        </w:rPr>
        <w:t>28 September 2026</w:t>
      </w:r>
      <w:r w:rsidRPr="005E0EDD">
        <w:rPr>
          <w:rFonts w:ascii="Aptos" w:eastAsia="Aptos" w:hAnsi="Aptos" w:cs="Times New Roman"/>
          <w:color w:val="FF0000"/>
          <w:kern w:val="2"/>
          <w:sz w:val="24"/>
          <w:szCs w:val="24"/>
          <w:lang w:val="en-SG" w:eastAsia="en-US"/>
          <w14:ligatures w14:val="standardContextual"/>
        </w:rPr>
        <w:t xml:space="preserve">, 6pm </w:t>
      </w:r>
      <w:r w:rsidRPr="00781C34">
        <w:rPr>
          <w:rFonts w:ascii="Aptos" w:eastAsia="Aptos" w:hAnsi="Aptos" w:cs="Times New Roman"/>
          <w:kern w:val="2"/>
          <w:sz w:val="24"/>
          <w:szCs w:val="24"/>
          <w:lang w:val="en-SG" w:eastAsia="en-US"/>
          <w14:ligatures w14:val="standardContextual"/>
        </w:rPr>
        <w:t>or such other date and time as notified by ISCA in writing from time to time. Quotations received after the Closing Date and Time shall be disqualified.</w:t>
      </w:r>
    </w:p>
    <w:p w14:paraId="7E122F4A"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1AAD24FE"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Validity Period</w:t>
      </w:r>
    </w:p>
    <w:p w14:paraId="7F70E888" w14:textId="77777777" w:rsid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Quotations submitted shall remain valid for acceptance for the Validity Period. “Validity Period” means a period of ONE (1) year from the Closing Date and Time, or such longer period as may separately be agreed in writing between the Tenderer and ISCA.</w:t>
      </w:r>
    </w:p>
    <w:p w14:paraId="600B2689" w14:textId="77777777" w:rsidR="00893A40" w:rsidRDefault="00893A40"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6A935A48"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Confidentiality </w:t>
      </w:r>
    </w:p>
    <w:p w14:paraId="31FB5F83"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Except with the consent in writing of ISCA, the Tenderer shall not disclose to any person (other than employees, servants and agents on a “need-to-know” basis for the purposes of preparing or submitting a Request for Quotation or subsequent clarifications) this Request for Quotation, or any of its provisions, or any specifications, plans, drawings, patterns, samples or information issued by ISCA. </w:t>
      </w:r>
    </w:p>
    <w:p w14:paraId="138BF8E3"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may require an unsuccessful Tenderer to return or destroy any specifications, plans, drawings, patterns, samples or information issued by ISCA in connection with this Invitation to Tender. </w:t>
      </w:r>
    </w:p>
    <w:p w14:paraId="7BD7DD33"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Clarification on Tenderer’s Offer </w:t>
      </w:r>
    </w:p>
    <w:p w14:paraId="234DEB56"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proofErr w:type="gramStart"/>
      <w:r w:rsidRPr="00781C34">
        <w:rPr>
          <w:rFonts w:ascii="Aptos" w:eastAsia="Aptos" w:hAnsi="Aptos" w:cs="Times New Roman"/>
          <w:kern w:val="2"/>
          <w:sz w:val="24"/>
          <w:szCs w:val="24"/>
          <w:lang w:val="en-SG" w:eastAsia="en-US"/>
          <w14:ligatures w14:val="standardContextual"/>
        </w:rPr>
        <w:lastRenderedPageBreak/>
        <w:t>In the event that</w:t>
      </w:r>
      <w:proofErr w:type="gramEnd"/>
      <w:r w:rsidRPr="00781C34">
        <w:rPr>
          <w:rFonts w:ascii="Aptos" w:eastAsia="Aptos" w:hAnsi="Aptos" w:cs="Times New Roman"/>
          <w:kern w:val="2"/>
          <w:sz w:val="24"/>
          <w:szCs w:val="24"/>
          <w:lang w:val="en-SG" w:eastAsia="en-US"/>
          <w14:ligatures w14:val="standardContextual"/>
        </w:rPr>
        <w:t xml:space="preserve"> ISCA seeks clarification upon any aspect of the Tenderer’s Tender Offer, the Tenderer shall provide full and comprehensive responses within Three (3) working days of notification.</w:t>
      </w:r>
    </w:p>
    <w:p w14:paraId="7F49F4D1"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Qualifications of Tenderer</w:t>
      </w:r>
    </w:p>
    <w:p w14:paraId="5341E711"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This tender is opened to all companies that fulfil the following Supply Heads and Financial Grades under the Government Supplier Registration (GSR) </w:t>
      </w:r>
    </w:p>
    <w:p w14:paraId="224A5BCE"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19B0C581" w14:textId="77777777" w:rsidR="00781C34" w:rsidRPr="00781C34" w:rsidRDefault="00781C34" w:rsidP="00781C34">
      <w:pPr>
        <w:numPr>
          <w:ilvl w:val="0"/>
          <w:numId w:val="8"/>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EPU/SER/17 – Exhibition / Event Management Services </w:t>
      </w:r>
    </w:p>
    <w:p w14:paraId="2D95AD45" w14:textId="77777777" w:rsidR="00781C34" w:rsidRPr="00781C34" w:rsidRDefault="00781C34" w:rsidP="00781C34">
      <w:pPr>
        <w:numPr>
          <w:ilvl w:val="0"/>
          <w:numId w:val="8"/>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Financial Grading of S4 and above </w:t>
      </w:r>
    </w:p>
    <w:p w14:paraId="62250DE0"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7DE5883B" w14:textId="64F6CA80"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Companies that do not have a GSR are to provide their past 2 years audited Annual Financial Reports for verification. Companies would need to have a Net Tangible Asset of at least $25,000 and Turnover / Sales/ Revenue of $500,000 for the past 2 years to be eligible (equivalent of S4 Grading).</w:t>
      </w:r>
    </w:p>
    <w:p w14:paraId="69A847E0"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77DA53BC"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Additional Conditions </w:t>
      </w:r>
    </w:p>
    <w:p w14:paraId="0DCB3AB4" w14:textId="25FED832"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may request the Tenderer to amend his offer after Tender submission and any amendments agreed upon shall be in writing and shall be submitted by the Tenderer to form part of the Tenderer's offer. ISCA reserves the right to issue supplementary terms and conditions of Contract at any time prior to the closing date of this </w:t>
      </w:r>
      <w:r w:rsidR="00A7408E">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w:t>
      </w:r>
    </w:p>
    <w:p w14:paraId="4897B1FA"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reserves the right to introduce additional terms and conditions of Contract at any time prior to the execution of the Agreement and subject to mutual agreement these terms and conditions shall become part of the Contract upon the execution of the Agreement. </w:t>
      </w:r>
    </w:p>
    <w:p w14:paraId="7E93B290"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Any additional information or clarification of any part of the Tender Offer submitted in writing by the Tenderer prior to the Closing Date and Time which do not derogate from ISCA’s rights under the terms and conditions specified shall, if accepted by ISCA in writing, form part of the Tenderer's Tender Offer and if the Tender Offer is accepted by ISCA shall become part of the Contract. </w:t>
      </w:r>
    </w:p>
    <w:p w14:paraId="033629FD"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No action or communication by ISCA or the Tenderer pursuant to this shall have the effect of revoking or invalidating the Tenderer’s original Tender Offer.</w:t>
      </w:r>
    </w:p>
    <w:p w14:paraId="4FF58322" w14:textId="77777777"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ISCA is not obligated to select the company with the lowest cost.</w:t>
      </w:r>
    </w:p>
    <w:p w14:paraId="18B4A059" w14:textId="153C5423"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may choose not to award any part of the </w:t>
      </w:r>
      <w:r w:rsidR="00A7408E">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if the concept(s) do not fulfil the requirements. </w:t>
      </w:r>
    </w:p>
    <w:p w14:paraId="64783D83" w14:textId="77777777"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Ideas and Concepts submitted may be changed and/or refined based on the suitability, requirements and changes in objectives.</w:t>
      </w:r>
    </w:p>
    <w:p w14:paraId="73DCB9DB" w14:textId="77777777" w:rsidR="00781C34" w:rsidRPr="00781C34" w:rsidRDefault="00781C34" w:rsidP="00781C34">
      <w:pPr>
        <w:spacing w:after="160" w:line="278" w:lineRule="auto"/>
        <w:ind w:left="720"/>
        <w:contextualSpacing/>
        <w:rPr>
          <w:rFonts w:ascii="Aptos" w:eastAsia="Aptos" w:hAnsi="Aptos" w:cs="Times New Roman"/>
          <w:b/>
          <w:bCs/>
          <w:kern w:val="2"/>
          <w:sz w:val="24"/>
          <w:szCs w:val="24"/>
          <w:lang w:val="en-SG" w:eastAsia="en-US"/>
          <w14:ligatures w14:val="standardContextual"/>
        </w:rPr>
      </w:pPr>
    </w:p>
    <w:p w14:paraId="75D2FCA5"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Disclaimer &amp; Limitation of Liability</w:t>
      </w:r>
    </w:p>
    <w:p w14:paraId="3A3329F9"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This Request for Proposal may not contain all information which Tenderers may require. Tenderers should therefore make their own inquiries and seek such clarifications they think necessary. ISCA shall not be liable to any Tenderer for any information in this Invitation to Tender which is incomplete or inaccurate. ISCA shall not be liable for any loss of profit or indirect or consequential losses arising from or in connection with ISCA’s failure to comply with its legal obligations in conducting this Request for Proposal, considering or evaluating any Quotation or accepting any Quotation. Any liability shall be limited to the costs of preparing and submitting the Tender Offer reasonably incurred by the Tenderer.</w:t>
      </w:r>
    </w:p>
    <w:p w14:paraId="57DDFBD0"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Submission of Proposal</w:t>
      </w:r>
    </w:p>
    <w:p w14:paraId="7A1249E7"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Tenderers shall submit their Tender Offers in accordance with the following mode(s) of submission:</w:t>
      </w:r>
    </w:p>
    <w:p w14:paraId="2AAA1FFA" w14:textId="77777777" w:rsidR="00781C34" w:rsidRPr="00781C34" w:rsidRDefault="00781C34" w:rsidP="00026815">
      <w:pPr>
        <w:numPr>
          <w:ilvl w:val="0"/>
          <w:numId w:val="15"/>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Proposal</w:t>
      </w:r>
    </w:p>
    <w:p w14:paraId="20289BBE" w14:textId="0E339893" w:rsidR="00026815" w:rsidRDefault="003A739C" w:rsidP="00026815">
      <w:pPr>
        <w:numPr>
          <w:ilvl w:val="0"/>
          <w:numId w:val="15"/>
        </w:numPr>
        <w:spacing w:after="160" w:line="278" w:lineRule="auto"/>
        <w:contextualSpacing/>
        <w:rPr>
          <w:rFonts w:ascii="Aptos" w:eastAsia="Aptos" w:hAnsi="Aptos" w:cs="Times New Roman"/>
          <w:kern w:val="2"/>
          <w:sz w:val="24"/>
          <w:szCs w:val="24"/>
          <w:lang w:val="en-SG" w:eastAsia="en-US"/>
          <w14:ligatures w14:val="standardContextual"/>
        </w:rPr>
      </w:pPr>
      <w:r w:rsidRPr="004B45A0">
        <w:rPr>
          <w:rFonts w:ascii="Aptos" w:eastAsia="Aptos" w:hAnsi="Aptos" w:cs="Times New Roman"/>
          <w:kern w:val="2"/>
          <w:sz w:val="24"/>
          <w:szCs w:val="24"/>
          <w:lang w:val="en-SG" w:eastAsia="en-US"/>
          <w14:ligatures w14:val="standardContextual"/>
        </w:rPr>
        <w:t xml:space="preserve">Itemised </w:t>
      </w:r>
      <w:r w:rsidR="00B80DDA" w:rsidRPr="004B45A0">
        <w:rPr>
          <w:rFonts w:ascii="Aptos" w:eastAsia="Aptos" w:hAnsi="Aptos" w:cs="Times New Roman"/>
          <w:kern w:val="2"/>
          <w:sz w:val="24"/>
          <w:szCs w:val="24"/>
          <w:lang w:val="en-SG" w:eastAsia="en-US"/>
          <w14:ligatures w14:val="standardContextual"/>
        </w:rPr>
        <w:t>Quotation</w:t>
      </w:r>
    </w:p>
    <w:p w14:paraId="797393F0" w14:textId="77777777" w:rsidR="001236D1" w:rsidRPr="00781C34" w:rsidRDefault="001236D1" w:rsidP="001236D1">
      <w:pPr>
        <w:spacing w:after="160" w:line="278" w:lineRule="auto"/>
        <w:contextualSpacing/>
        <w:rPr>
          <w:rFonts w:ascii="Aptos" w:eastAsia="Aptos" w:hAnsi="Aptos" w:cs="Times New Roman"/>
          <w:kern w:val="2"/>
          <w:sz w:val="24"/>
          <w:szCs w:val="24"/>
          <w:lang w:val="en-SG" w:eastAsia="en-US"/>
          <w14:ligatures w14:val="standardContextual"/>
        </w:rPr>
      </w:pPr>
    </w:p>
    <w:p w14:paraId="53E14742" w14:textId="77777777" w:rsidR="001236D1" w:rsidRDefault="00781C34" w:rsidP="00781C34">
      <w:pPr>
        <w:spacing w:after="160" w:line="278" w:lineRule="auto"/>
        <w:ind w:firstLine="720"/>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Mode of Submission: </w:t>
      </w:r>
    </w:p>
    <w:p w14:paraId="28EE83AE" w14:textId="1D8008E0" w:rsidR="00781C34" w:rsidRPr="00781C34" w:rsidRDefault="001236D1" w:rsidP="00781C34">
      <w:pPr>
        <w:spacing w:after="160" w:line="278" w:lineRule="auto"/>
        <w:ind w:firstLine="720"/>
        <w:rPr>
          <w:rFonts w:ascii="Aptos" w:eastAsia="Aptos" w:hAnsi="Aptos" w:cs="Times New Roman"/>
          <w:b/>
          <w:bCs/>
          <w:kern w:val="2"/>
          <w:sz w:val="24"/>
          <w:szCs w:val="24"/>
          <w:lang w:val="en-SG" w:eastAsia="en-US"/>
          <w14:ligatures w14:val="standardContextual"/>
        </w:rPr>
      </w:pPr>
      <w:r>
        <w:rPr>
          <w:rFonts w:ascii="Aptos" w:eastAsia="Aptos" w:hAnsi="Aptos" w:cs="Times New Roman"/>
          <w:b/>
          <w:bCs/>
          <w:kern w:val="2"/>
          <w:sz w:val="24"/>
          <w:szCs w:val="24"/>
          <w:lang w:val="en-SG" w:eastAsia="en-US"/>
          <w14:ligatures w14:val="standardContextual"/>
        </w:rPr>
        <w:t xml:space="preserve">Email proposal and quotation to </w:t>
      </w:r>
      <w:hyperlink r:id="rId16" w:history="1">
        <w:r w:rsidRPr="00956C57">
          <w:rPr>
            <w:rStyle w:val="Hyperlink"/>
            <w:rFonts w:ascii="Aptos" w:eastAsia="Aptos" w:hAnsi="Aptos" w:cs="Times New Roman"/>
            <w:b/>
            <w:bCs/>
            <w:kern w:val="2"/>
            <w:sz w:val="24"/>
            <w:szCs w:val="24"/>
            <w:lang w:val="en-SG" w:eastAsia="en-US"/>
            <w14:ligatures w14:val="standardContextual"/>
          </w:rPr>
          <w:t>jiayin.chua@isca.org.sg</w:t>
        </w:r>
      </w:hyperlink>
      <w:r>
        <w:rPr>
          <w:rFonts w:ascii="Aptos" w:eastAsia="Aptos" w:hAnsi="Aptos" w:cs="Times New Roman"/>
          <w:b/>
          <w:bCs/>
          <w:kern w:val="2"/>
          <w:sz w:val="24"/>
          <w:szCs w:val="24"/>
          <w:lang w:val="en-SG" w:eastAsia="en-US"/>
          <w14:ligatures w14:val="standardContextual"/>
        </w:rPr>
        <w:t xml:space="preserve"> </w:t>
      </w:r>
    </w:p>
    <w:p w14:paraId="613E6494" w14:textId="3F9C2D23" w:rsidR="00781C34" w:rsidRPr="00781C34" w:rsidRDefault="00781C34" w:rsidP="00781C34">
      <w:pPr>
        <w:spacing w:after="160" w:line="278" w:lineRule="auto"/>
        <w:ind w:firstLine="720"/>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Closing Date and Time: </w:t>
      </w:r>
      <w:r w:rsidR="00DD6A48" w:rsidRPr="00DD6A48">
        <w:rPr>
          <w:rFonts w:ascii="Aptos" w:eastAsia="Aptos" w:hAnsi="Aptos" w:cs="Times New Roman"/>
          <w:b/>
          <w:bCs/>
          <w:color w:val="FF0000"/>
          <w:kern w:val="2"/>
          <w:sz w:val="24"/>
          <w:szCs w:val="24"/>
          <w:u w:val="single"/>
          <w:lang w:val="en-SG" w:eastAsia="en-US"/>
          <w14:ligatures w14:val="standardContextual"/>
        </w:rPr>
        <w:t>28 September 2026, 6pm</w:t>
      </w:r>
    </w:p>
    <w:p w14:paraId="31A56EB6"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For the proposal submission: </w:t>
      </w:r>
    </w:p>
    <w:p w14:paraId="32951A01" w14:textId="77777777"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All alterations, amendments or cancellations made by the Tenderer will not be accepted unless such amendments are initialled by the Tenderer. </w:t>
      </w:r>
    </w:p>
    <w:p w14:paraId="1D1362B2" w14:textId="027AAAA5"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The quotation and all other accompanying documents such mood boards, superimposed images, and background information about the Tenderer etc. are to be submitted through Tender Board. All documents must be submitted at the same time. </w:t>
      </w:r>
    </w:p>
    <w:p w14:paraId="0BBE0156" w14:textId="77777777"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The Tenderer's offer including all data, documents, catalogues etc. shall be written in easily comprehensible English Language. </w:t>
      </w:r>
    </w:p>
    <w:p w14:paraId="1345FC56" w14:textId="77777777"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The Tenderer's offer must include an address where, </w:t>
      </w:r>
      <w:proofErr w:type="gramStart"/>
      <w:r w:rsidRPr="00781C34">
        <w:rPr>
          <w:rFonts w:ascii="Aptos" w:eastAsia="Aptos" w:hAnsi="Aptos" w:cs="Times New Roman"/>
          <w:kern w:val="2"/>
          <w:sz w:val="24"/>
          <w:szCs w:val="24"/>
          <w:lang w:val="en-SG" w:eastAsia="en-US"/>
          <w14:ligatures w14:val="standardContextual"/>
        </w:rPr>
        <w:t>in the event that</w:t>
      </w:r>
      <w:proofErr w:type="gramEnd"/>
      <w:r w:rsidRPr="00781C34">
        <w:rPr>
          <w:rFonts w:ascii="Aptos" w:eastAsia="Aptos" w:hAnsi="Aptos" w:cs="Times New Roman"/>
          <w:kern w:val="2"/>
          <w:sz w:val="24"/>
          <w:szCs w:val="24"/>
          <w:lang w:val="en-SG" w:eastAsia="en-US"/>
          <w14:ligatures w14:val="standardContextual"/>
        </w:rPr>
        <w:t xml:space="preserve"> any notice, request, waiver, consent or approval required to be sent can be directed to. </w:t>
      </w:r>
    </w:p>
    <w:p w14:paraId="7EEE3CA4" w14:textId="00763E7B"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In no case will any expense incurred by a Tenderer in the preparation of this </w:t>
      </w:r>
      <w:r w:rsidR="00A7408E">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be borne by ISCA. </w:t>
      </w:r>
    </w:p>
    <w:p w14:paraId="149951C6" w14:textId="77777777" w:rsidR="00781C34" w:rsidRDefault="00781C34" w:rsidP="00546CFC">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Substantial non-compliance with the terms, conditions and specifications stipulated in this document will render the Tender liable to </w:t>
      </w:r>
      <w:r w:rsidRPr="00781C34">
        <w:rPr>
          <w:rFonts w:ascii="Aptos" w:eastAsia="Aptos" w:hAnsi="Aptos" w:cs="Times New Roman"/>
          <w:kern w:val="2"/>
          <w:sz w:val="24"/>
          <w:szCs w:val="24"/>
          <w:lang w:val="en-SG" w:eastAsia="en-US"/>
          <w14:ligatures w14:val="standardContextual"/>
        </w:rPr>
        <w:lastRenderedPageBreak/>
        <w:t>rejection. The decision of ISCA on what constitutes substantial non-compliance is final.</w:t>
      </w:r>
    </w:p>
    <w:p w14:paraId="7C3323E8"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1E5D484"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198C18E6"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64B8E87E"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5F16AAD9"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3083F74"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5DA115B0"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666D6F5E"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E42F3D3"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686F79C"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5B2ECFBD"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2EF98E9C"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6924E956"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06DECA0"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5E0E9AD"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2F58F5EB"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3FC53614"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3E14971D"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18F0279A"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4144E7CD"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6A98DC93"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5710F8BE"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08D29A6C"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0FC2FED3"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6589C093"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5077148A"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464D8D9"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3BA1CC84"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4737CA6D"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1C75D248"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487A3D6"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68095363"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100C8028"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0BF32422"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56CD1C54"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362758C5"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7B493007"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2B7C4B58" w14:textId="77777777" w:rsidR="002931FD"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p w14:paraId="4B62412F" w14:textId="77777777" w:rsidR="002931FD" w:rsidRDefault="002931FD" w:rsidP="002931FD">
      <w:pPr>
        <w:spacing w:after="160" w:line="278" w:lineRule="auto"/>
        <w:contextualSpacing/>
        <w:rPr>
          <w:rFonts w:ascii="Aptos" w:eastAsia="Aptos" w:hAnsi="Aptos" w:cs="Times New Roman"/>
          <w:b/>
          <w:bCs/>
          <w:kern w:val="2"/>
          <w:sz w:val="24"/>
          <w:szCs w:val="24"/>
          <w:u w:val="single"/>
          <w:lang w:val="en-SG" w:eastAsia="en-US"/>
          <w14:ligatures w14:val="standardContextual"/>
        </w:rPr>
      </w:pPr>
      <w:r w:rsidRPr="00ED77A9">
        <w:rPr>
          <w:rFonts w:ascii="Aptos" w:eastAsia="Aptos" w:hAnsi="Aptos" w:cs="Times New Roman"/>
          <w:b/>
          <w:bCs/>
          <w:kern w:val="2"/>
          <w:sz w:val="24"/>
          <w:szCs w:val="24"/>
          <w:u w:val="single"/>
          <w:lang w:val="en-SG" w:eastAsia="en-US"/>
          <w14:ligatures w14:val="standardContextual"/>
        </w:rPr>
        <w:lastRenderedPageBreak/>
        <w:t>Annex A</w:t>
      </w:r>
      <w:r>
        <w:rPr>
          <w:rFonts w:ascii="Aptos" w:eastAsia="Aptos" w:hAnsi="Aptos" w:cs="Times New Roman"/>
          <w:b/>
          <w:bCs/>
          <w:kern w:val="2"/>
          <w:sz w:val="24"/>
          <w:szCs w:val="24"/>
          <w:u w:val="single"/>
          <w:lang w:val="en-SG" w:eastAsia="en-US"/>
          <w14:ligatures w14:val="standardContextual"/>
        </w:rPr>
        <w:t>: Sample Images and Sizes</w:t>
      </w:r>
    </w:p>
    <w:p w14:paraId="136B8404" w14:textId="77777777" w:rsidR="002931FD" w:rsidRDefault="002931FD" w:rsidP="002931FD">
      <w:pPr>
        <w:spacing w:after="160" w:line="278" w:lineRule="auto"/>
        <w:contextualSpacing/>
        <w:rPr>
          <w:rFonts w:ascii="Aptos" w:eastAsia="Aptos" w:hAnsi="Aptos" w:cs="Times New Roman"/>
          <w:b/>
          <w:bCs/>
          <w:kern w:val="2"/>
          <w:sz w:val="24"/>
          <w:szCs w:val="24"/>
          <w:u w:val="single"/>
          <w:lang w:val="en-SG" w:eastAsia="en-US"/>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174"/>
      </w:tblGrid>
      <w:tr w:rsidR="002931FD" w:rsidRPr="007E7446" w14:paraId="1CFC5ADA" w14:textId="77777777" w:rsidTr="00C964D6">
        <w:tc>
          <w:tcPr>
            <w:tcW w:w="4836" w:type="dxa"/>
          </w:tcPr>
          <w:p w14:paraId="1EB43C10" w14:textId="77777777" w:rsidR="002931FD" w:rsidRPr="007E7446" w:rsidRDefault="002931FD" w:rsidP="00C964D6">
            <w:pPr>
              <w:spacing w:after="160" w:line="278" w:lineRule="auto"/>
              <w:contextualSpacing/>
              <w:rPr>
                <w:rFonts w:ascii="Aptos" w:eastAsia="Aptos" w:hAnsi="Aptos"/>
                <w:b/>
                <w:bCs/>
                <w:kern w:val="2"/>
                <w:sz w:val="24"/>
                <w:szCs w:val="24"/>
                <w:lang w:val="en-SG" w:eastAsia="en-US"/>
                <w14:ligatures w14:val="standardContextual"/>
              </w:rPr>
            </w:pPr>
            <w:r w:rsidRPr="007E7446">
              <w:rPr>
                <w:rFonts w:ascii="Aptos" w:eastAsia="Aptos" w:hAnsi="Aptos"/>
                <w:b/>
                <w:bCs/>
                <w:noProof/>
                <w:kern w:val="2"/>
                <w:sz w:val="24"/>
                <w:szCs w:val="24"/>
                <w:lang w:val="en-SG" w:eastAsia="en-US"/>
                <w14:ligatures w14:val="standardContextual"/>
              </w:rPr>
              <w:drawing>
                <wp:inline distT="0" distB="0" distL="0" distR="0" wp14:anchorId="1ED91D52" wp14:editId="0A46A7D6">
                  <wp:extent cx="2933700" cy="2201495"/>
                  <wp:effectExtent l="0" t="0" r="0" b="8890"/>
                  <wp:docPr id="1907749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6534" cy="2211126"/>
                          </a:xfrm>
                          <a:prstGeom prst="rect">
                            <a:avLst/>
                          </a:prstGeom>
                          <a:noFill/>
                          <a:ln>
                            <a:noFill/>
                          </a:ln>
                        </pic:spPr>
                      </pic:pic>
                    </a:graphicData>
                  </a:graphic>
                </wp:inline>
              </w:drawing>
            </w:r>
          </w:p>
        </w:tc>
        <w:tc>
          <w:tcPr>
            <w:tcW w:w="4174" w:type="dxa"/>
          </w:tcPr>
          <w:p w14:paraId="0370E48B" w14:textId="77777777" w:rsidR="002931FD" w:rsidRPr="007E7446" w:rsidRDefault="002931FD" w:rsidP="00C964D6">
            <w:pPr>
              <w:spacing w:after="160" w:line="278" w:lineRule="auto"/>
              <w:contextualSpacing/>
              <w:rPr>
                <w:rFonts w:ascii="Aptos" w:eastAsia="Aptos" w:hAnsi="Aptos"/>
                <w:b/>
                <w:bCs/>
                <w:kern w:val="2"/>
                <w:sz w:val="24"/>
                <w:szCs w:val="24"/>
                <w:lang w:val="en-SG" w:eastAsia="en-US"/>
                <w14:ligatures w14:val="standardContextual"/>
              </w:rPr>
            </w:pPr>
            <w:r w:rsidRPr="007E7446">
              <w:rPr>
                <w:rFonts w:ascii="Aptos" w:eastAsia="Aptos" w:hAnsi="Aptos"/>
                <w:b/>
                <w:bCs/>
                <w:noProof/>
                <w:kern w:val="2"/>
                <w:sz w:val="24"/>
                <w:szCs w:val="24"/>
                <w:lang w:val="en-SG" w:eastAsia="en-US"/>
                <w14:ligatures w14:val="standardContextual"/>
              </w:rPr>
              <w:drawing>
                <wp:inline distT="0" distB="0" distL="0" distR="0" wp14:anchorId="53A17670" wp14:editId="74497B47">
                  <wp:extent cx="1643747" cy="2190750"/>
                  <wp:effectExtent l="0" t="0" r="0" b="0"/>
                  <wp:docPr id="1132855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8606" cy="2223881"/>
                          </a:xfrm>
                          <a:prstGeom prst="rect">
                            <a:avLst/>
                          </a:prstGeom>
                          <a:noFill/>
                          <a:ln>
                            <a:noFill/>
                          </a:ln>
                        </pic:spPr>
                      </pic:pic>
                    </a:graphicData>
                  </a:graphic>
                </wp:inline>
              </w:drawing>
            </w:r>
          </w:p>
        </w:tc>
      </w:tr>
      <w:tr w:rsidR="002931FD" w:rsidRPr="007E7446" w14:paraId="779E7B22" w14:textId="77777777" w:rsidTr="00C964D6">
        <w:tc>
          <w:tcPr>
            <w:tcW w:w="9010" w:type="dxa"/>
            <w:gridSpan w:val="2"/>
          </w:tcPr>
          <w:p w14:paraId="18361312" w14:textId="77777777" w:rsidR="002931FD" w:rsidRPr="00B2356A" w:rsidRDefault="002931FD" w:rsidP="00C964D6">
            <w:pPr>
              <w:spacing w:after="160" w:line="278" w:lineRule="auto"/>
              <w:contextualSpacing/>
              <w:rPr>
                <w:rFonts w:ascii="Aptos" w:eastAsia="Aptos" w:hAnsi="Aptos"/>
                <w:b/>
                <w:bCs/>
                <w:kern w:val="2"/>
                <w:sz w:val="24"/>
                <w:szCs w:val="24"/>
                <w:lang w:eastAsia="en-US"/>
                <w14:ligatures w14:val="standardContextual"/>
              </w:rPr>
            </w:pPr>
            <w:r w:rsidRPr="00B2356A">
              <w:rPr>
                <w:rFonts w:ascii="Aptos" w:eastAsia="Aptos" w:hAnsi="Aptos"/>
                <w:b/>
                <w:bCs/>
              </w:rPr>
              <w:t>Entrance Deco @ L1</w:t>
            </w:r>
            <w:r w:rsidRPr="00B2356A">
              <w:rPr>
                <w:rFonts w:ascii="Aptos" w:eastAsia="Aptos" w:hAnsi="Aptos"/>
                <w:b/>
                <w:bCs/>
              </w:rPr>
              <w:br/>
            </w:r>
          </w:p>
          <w:p w14:paraId="6D866404" w14:textId="77777777" w:rsidR="002931FD" w:rsidRPr="00B2356A" w:rsidRDefault="002931FD" w:rsidP="00C964D6">
            <w:pPr>
              <w:spacing w:after="160" w:line="278" w:lineRule="auto"/>
              <w:contextualSpacing/>
              <w:rPr>
                <w:rFonts w:ascii="Aptos" w:eastAsia="Aptos" w:hAnsi="Aptos"/>
                <w:kern w:val="2"/>
                <w:sz w:val="24"/>
                <w:szCs w:val="24"/>
                <w:lang w:eastAsia="en-US"/>
                <w14:ligatures w14:val="standardContextual"/>
              </w:rPr>
            </w:pPr>
            <w:r w:rsidRPr="00B2356A">
              <w:rPr>
                <w:rFonts w:ascii="Aptos" w:eastAsia="Aptos" w:hAnsi="Aptos"/>
                <w:kern w:val="2"/>
                <w:sz w:val="24"/>
                <w:szCs w:val="24"/>
                <w:lang w:eastAsia="en-US"/>
                <w14:ligatures w14:val="standardContextual"/>
              </w:rPr>
              <w:t xml:space="preserve">Tech Fair Deco </w:t>
            </w:r>
            <w:r>
              <w:rPr>
                <w:rFonts w:ascii="Aptos" w:eastAsia="Aptos" w:hAnsi="Aptos"/>
                <w:kern w:val="2"/>
                <w:sz w:val="24"/>
                <w:szCs w:val="24"/>
                <w:lang w:eastAsia="en-US"/>
                <w14:ligatures w14:val="standardContextual"/>
              </w:rPr>
              <w:t>(Right)</w:t>
            </w:r>
          </w:p>
          <w:p w14:paraId="57B7DC6C" w14:textId="77777777" w:rsidR="002931FD" w:rsidRPr="00B2356A" w:rsidRDefault="002931FD" w:rsidP="00C964D6">
            <w:pPr>
              <w:spacing w:after="160" w:line="278" w:lineRule="auto"/>
              <w:contextualSpacing/>
              <w:rPr>
                <w:rFonts w:ascii="Aptos" w:eastAsia="Aptos" w:hAnsi="Aptos"/>
                <w:kern w:val="2"/>
                <w:sz w:val="24"/>
                <w:szCs w:val="24"/>
                <w:lang w:eastAsia="en-US"/>
                <w14:ligatures w14:val="standardContextual"/>
              </w:rPr>
            </w:pPr>
            <w:r w:rsidRPr="00B2356A">
              <w:rPr>
                <w:rFonts w:ascii="Aptos" w:eastAsia="Aptos" w:hAnsi="Aptos"/>
                <w:kern w:val="2"/>
                <w:sz w:val="24"/>
                <w:szCs w:val="24"/>
                <w:lang w:eastAsia="en-US"/>
                <w14:ligatures w14:val="standardContextual"/>
              </w:rPr>
              <w:t xml:space="preserve">Top: 1940mm(L) x 780mm(H) </w:t>
            </w:r>
          </w:p>
          <w:p w14:paraId="438FF586" w14:textId="77777777" w:rsidR="002931FD" w:rsidRDefault="002931FD" w:rsidP="00C964D6">
            <w:pPr>
              <w:spacing w:after="160" w:line="278" w:lineRule="auto"/>
              <w:contextualSpacing/>
              <w:rPr>
                <w:rFonts w:ascii="Aptos" w:eastAsia="Aptos" w:hAnsi="Aptos"/>
                <w:kern w:val="2"/>
                <w:sz w:val="24"/>
                <w:szCs w:val="24"/>
                <w:lang w:eastAsia="en-US"/>
                <w14:ligatures w14:val="standardContextual"/>
              </w:rPr>
            </w:pPr>
            <w:r w:rsidRPr="00B2356A">
              <w:rPr>
                <w:rFonts w:ascii="Aptos" w:eastAsia="Aptos" w:hAnsi="Aptos"/>
                <w:kern w:val="2"/>
                <w:sz w:val="24"/>
                <w:szCs w:val="24"/>
                <w:lang w:eastAsia="en-US"/>
                <w14:ligatures w14:val="standardContextual"/>
              </w:rPr>
              <w:t>Bottom: 1940mm(L) x 740mm(H)</w:t>
            </w:r>
          </w:p>
          <w:p w14:paraId="04CAEACD" w14:textId="77777777" w:rsidR="002931FD" w:rsidRPr="007E7446" w:rsidRDefault="002931FD" w:rsidP="00C964D6">
            <w:pPr>
              <w:spacing w:after="160" w:line="278" w:lineRule="auto"/>
              <w:contextualSpacing/>
              <w:rPr>
                <w:rFonts w:ascii="Aptos" w:eastAsia="Aptos" w:hAnsi="Aptos"/>
                <w:b/>
                <w:bCs/>
                <w:kern w:val="2"/>
                <w:sz w:val="24"/>
                <w:szCs w:val="24"/>
                <w:lang w:val="en-SG" w:eastAsia="en-US"/>
                <w14:ligatures w14:val="standardContextual"/>
              </w:rPr>
            </w:pPr>
          </w:p>
        </w:tc>
      </w:tr>
      <w:tr w:rsidR="002931FD" w:rsidRPr="007E7446" w14:paraId="39F11CC6" w14:textId="77777777" w:rsidTr="00C964D6">
        <w:tc>
          <w:tcPr>
            <w:tcW w:w="4836" w:type="dxa"/>
          </w:tcPr>
          <w:p w14:paraId="15E6BE31" w14:textId="77777777" w:rsidR="002931FD" w:rsidRPr="007E7446" w:rsidRDefault="002931FD" w:rsidP="00C964D6">
            <w:pPr>
              <w:spacing w:after="160" w:line="278" w:lineRule="auto"/>
              <w:contextualSpacing/>
              <w:rPr>
                <w:rFonts w:ascii="Aptos" w:eastAsia="Aptos" w:hAnsi="Aptos"/>
                <w:b/>
                <w:bCs/>
                <w:kern w:val="2"/>
                <w:sz w:val="24"/>
                <w:szCs w:val="24"/>
                <w:lang w:val="en-SG" w:eastAsia="en-US"/>
                <w14:ligatures w14:val="standardContextual"/>
              </w:rPr>
            </w:pPr>
            <w:r>
              <w:rPr>
                <w:rFonts w:ascii="Aptos" w:eastAsia="Aptos" w:hAnsi="Aptos"/>
                <w:b/>
                <w:bCs/>
                <w:noProof/>
                <w:kern w:val="2"/>
                <w:sz w:val="24"/>
                <w:szCs w:val="24"/>
                <w:lang w:val="en-SG" w:eastAsia="en-US"/>
                <w14:ligatures w14:val="standardContextual"/>
              </w:rPr>
              <w:drawing>
                <wp:inline distT="0" distB="0" distL="0" distR="0" wp14:anchorId="420B55C5" wp14:editId="47E62D86">
                  <wp:extent cx="2894523" cy="1762125"/>
                  <wp:effectExtent l="0" t="0" r="1270" b="0"/>
                  <wp:docPr id="15860112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83" t="24181" r="8494" b="5627"/>
                          <a:stretch>
                            <a:fillRect/>
                          </a:stretch>
                        </pic:blipFill>
                        <pic:spPr bwMode="auto">
                          <a:xfrm>
                            <a:off x="0" y="0"/>
                            <a:ext cx="2906857" cy="17696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74" w:type="dxa"/>
          </w:tcPr>
          <w:p w14:paraId="501B1493" w14:textId="77777777" w:rsidR="002931FD" w:rsidRPr="007E7446" w:rsidRDefault="002931FD" w:rsidP="00C964D6">
            <w:pPr>
              <w:spacing w:after="160" w:line="278" w:lineRule="auto"/>
              <w:contextualSpacing/>
              <w:rPr>
                <w:rFonts w:ascii="Aptos" w:eastAsia="Aptos" w:hAnsi="Aptos"/>
                <w:b/>
                <w:bCs/>
                <w:kern w:val="2"/>
                <w:sz w:val="24"/>
                <w:szCs w:val="24"/>
                <w:lang w:val="en-SG" w:eastAsia="en-US"/>
                <w14:ligatures w14:val="standardContextual"/>
              </w:rPr>
            </w:pPr>
            <w:r>
              <w:rPr>
                <w:rFonts w:ascii="Aptos" w:eastAsia="Aptos" w:hAnsi="Aptos"/>
                <w:b/>
                <w:bCs/>
                <w:noProof/>
                <w:kern w:val="2"/>
                <w:sz w:val="24"/>
                <w:szCs w:val="24"/>
                <w:lang w:val="en-SG" w:eastAsia="en-US"/>
                <w14:ligatures w14:val="standardContextual"/>
              </w:rPr>
              <w:drawing>
                <wp:inline distT="0" distB="0" distL="0" distR="0" wp14:anchorId="646D480B" wp14:editId="4F71AA15">
                  <wp:extent cx="2333625" cy="1751189"/>
                  <wp:effectExtent l="0" t="0" r="0" b="1905"/>
                  <wp:docPr id="1837623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4661" cy="1759470"/>
                          </a:xfrm>
                          <a:prstGeom prst="rect">
                            <a:avLst/>
                          </a:prstGeom>
                          <a:noFill/>
                          <a:ln>
                            <a:noFill/>
                          </a:ln>
                        </pic:spPr>
                      </pic:pic>
                    </a:graphicData>
                  </a:graphic>
                </wp:inline>
              </w:drawing>
            </w:r>
          </w:p>
        </w:tc>
      </w:tr>
      <w:tr w:rsidR="002931FD" w:rsidRPr="007E7446" w14:paraId="1DF0979F" w14:textId="77777777" w:rsidTr="00C964D6">
        <w:tc>
          <w:tcPr>
            <w:tcW w:w="9010" w:type="dxa"/>
            <w:gridSpan w:val="2"/>
          </w:tcPr>
          <w:p w14:paraId="71E9BBCE" w14:textId="77777777" w:rsidR="002931FD" w:rsidRDefault="002931FD" w:rsidP="00C964D6">
            <w:pPr>
              <w:spacing w:after="160" w:line="278" w:lineRule="auto"/>
              <w:contextualSpacing/>
              <w:rPr>
                <w:rFonts w:ascii="Aptos" w:eastAsia="Aptos" w:hAnsi="Aptos"/>
                <w:b/>
                <w:bCs/>
              </w:rPr>
            </w:pPr>
            <w:r w:rsidRPr="00B2356A">
              <w:rPr>
                <w:rFonts w:ascii="Aptos" w:eastAsia="Aptos" w:hAnsi="Aptos"/>
                <w:b/>
                <w:bCs/>
              </w:rPr>
              <w:t>Directory Board @ L1</w:t>
            </w:r>
            <w:r>
              <w:rPr>
                <w:rFonts w:ascii="Aptos" w:eastAsia="Aptos" w:hAnsi="Aptos"/>
                <w:b/>
                <w:bCs/>
              </w:rPr>
              <w:t xml:space="preserve"> – 3m x 2.4mH</w:t>
            </w:r>
          </w:p>
          <w:p w14:paraId="2ED6D2E9" w14:textId="77777777" w:rsidR="002931FD" w:rsidRDefault="002931FD" w:rsidP="00C964D6">
            <w:pPr>
              <w:spacing w:after="160" w:line="278" w:lineRule="auto"/>
              <w:contextualSpacing/>
              <w:rPr>
                <w:rFonts w:ascii="Aptos" w:eastAsia="Aptos" w:hAnsi="Aptos"/>
                <w:b/>
                <w:bCs/>
              </w:rPr>
            </w:pPr>
          </w:p>
          <w:p w14:paraId="0265FEE7" w14:textId="77777777" w:rsidR="002931FD" w:rsidRPr="00723669" w:rsidRDefault="002931FD" w:rsidP="00C964D6">
            <w:pPr>
              <w:spacing w:after="160" w:line="278" w:lineRule="auto"/>
              <w:contextualSpacing/>
              <w:rPr>
                <w:rFonts w:ascii="Aptos" w:eastAsia="Aptos" w:hAnsi="Aptos"/>
                <w:b/>
                <w:bCs/>
              </w:rPr>
            </w:pPr>
          </w:p>
        </w:tc>
      </w:tr>
      <w:tr w:rsidR="002931FD" w:rsidRPr="007E7446" w14:paraId="73BD817A" w14:textId="77777777" w:rsidTr="00C964D6">
        <w:tc>
          <w:tcPr>
            <w:tcW w:w="4836" w:type="dxa"/>
          </w:tcPr>
          <w:p w14:paraId="31F56EFB" w14:textId="77777777" w:rsidR="002931FD" w:rsidRPr="007E7446" w:rsidRDefault="002931FD" w:rsidP="00C964D6">
            <w:pPr>
              <w:spacing w:after="160" w:line="278" w:lineRule="auto"/>
              <w:contextualSpacing/>
              <w:rPr>
                <w:rFonts w:ascii="Aptos" w:eastAsia="Aptos" w:hAnsi="Aptos"/>
                <w:b/>
                <w:bCs/>
                <w:kern w:val="2"/>
                <w:sz w:val="24"/>
                <w:szCs w:val="24"/>
                <w:lang w:val="en-SG" w:eastAsia="en-US"/>
                <w14:ligatures w14:val="standardContextual"/>
              </w:rPr>
            </w:pPr>
            <w:r>
              <w:rPr>
                <w:rFonts w:ascii="Aptos" w:eastAsia="Aptos" w:hAnsi="Aptos"/>
                <w:b/>
                <w:bCs/>
                <w:noProof/>
                <w:kern w:val="2"/>
                <w:sz w:val="24"/>
                <w:szCs w:val="24"/>
                <w:lang w:val="en-SG" w:eastAsia="en-US"/>
                <w14:ligatures w14:val="standardContextual"/>
              </w:rPr>
              <w:drawing>
                <wp:inline distT="0" distB="0" distL="0" distR="0" wp14:anchorId="5696CA88" wp14:editId="71E4BA9D">
                  <wp:extent cx="2495431" cy="1828800"/>
                  <wp:effectExtent l="0" t="0" r="635" b="0"/>
                  <wp:docPr id="4255943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5377" b="19704"/>
                          <a:stretch>
                            <a:fillRect/>
                          </a:stretch>
                        </pic:blipFill>
                        <pic:spPr bwMode="auto">
                          <a:xfrm>
                            <a:off x="0" y="0"/>
                            <a:ext cx="2507296" cy="1837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74" w:type="dxa"/>
          </w:tcPr>
          <w:p w14:paraId="2FAF50DA" w14:textId="77777777" w:rsidR="002931FD" w:rsidRPr="007E7446" w:rsidRDefault="002931FD" w:rsidP="00C964D6">
            <w:pPr>
              <w:spacing w:after="160" w:line="278" w:lineRule="auto"/>
              <w:contextualSpacing/>
              <w:rPr>
                <w:rFonts w:ascii="Aptos" w:eastAsia="Aptos" w:hAnsi="Aptos"/>
                <w:b/>
                <w:bCs/>
                <w:kern w:val="2"/>
                <w:sz w:val="24"/>
                <w:szCs w:val="24"/>
                <w:lang w:val="en-SG" w:eastAsia="en-US"/>
                <w14:ligatures w14:val="standardContextual"/>
              </w:rPr>
            </w:pPr>
          </w:p>
        </w:tc>
      </w:tr>
      <w:tr w:rsidR="002931FD" w:rsidRPr="007E7446" w14:paraId="0579A3F6" w14:textId="77777777" w:rsidTr="00C964D6">
        <w:tc>
          <w:tcPr>
            <w:tcW w:w="9010" w:type="dxa"/>
            <w:gridSpan w:val="2"/>
          </w:tcPr>
          <w:p w14:paraId="481D0DB2" w14:textId="77777777" w:rsidR="002931FD" w:rsidRDefault="002931FD" w:rsidP="00C964D6">
            <w:pPr>
              <w:spacing w:after="160" w:line="278" w:lineRule="auto"/>
              <w:contextualSpacing/>
              <w:rPr>
                <w:rFonts w:ascii="Aptos" w:eastAsia="Aptos" w:hAnsi="Aptos"/>
                <w:b/>
                <w:bCs/>
              </w:rPr>
            </w:pPr>
            <w:r w:rsidRPr="00723669">
              <w:rPr>
                <w:rFonts w:ascii="Aptos" w:eastAsia="Aptos" w:hAnsi="Aptos"/>
                <w:b/>
                <w:bCs/>
              </w:rPr>
              <w:t>Floor Sticker @ L1 - 2300mm x 1000mm</w:t>
            </w:r>
          </w:p>
          <w:p w14:paraId="1DA3408E" w14:textId="77777777" w:rsidR="002931FD" w:rsidRDefault="002931FD" w:rsidP="00C964D6">
            <w:pPr>
              <w:spacing w:after="160" w:line="278" w:lineRule="auto"/>
              <w:contextualSpacing/>
              <w:rPr>
                <w:rFonts w:ascii="Aptos" w:eastAsia="Aptos" w:hAnsi="Aptos"/>
                <w:b/>
                <w:bCs/>
              </w:rPr>
            </w:pPr>
          </w:p>
          <w:p w14:paraId="1AF047BA" w14:textId="77777777" w:rsidR="002931FD" w:rsidRDefault="002931FD" w:rsidP="00C964D6">
            <w:pPr>
              <w:spacing w:after="160" w:line="278" w:lineRule="auto"/>
              <w:contextualSpacing/>
              <w:rPr>
                <w:rFonts w:ascii="Aptos" w:eastAsia="Aptos" w:hAnsi="Aptos"/>
                <w:b/>
                <w:bCs/>
              </w:rPr>
            </w:pPr>
          </w:p>
          <w:p w14:paraId="0EFC70A2" w14:textId="77777777" w:rsidR="002931FD" w:rsidRPr="00723669" w:rsidRDefault="002931FD" w:rsidP="00C964D6">
            <w:pPr>
              <w:spacing w:after="160" w:line="278" w:lineRule="auto"/>
              <w:contextualSpacing/>
              <w:rPr>
                <w:rFonts w:ascii="Aptos" w:eastAsia="Aptos" w:hAnsi="Aptos"/>
                <w:b/>
                <w:bCs/>
                <w:kern w:val="2"/>
                <w:sz w:val="24"/>
                <w:szCs w:val="24"/>
                <w:lang w:val="en-SG" w:eastAsia="en-US"/>
                <w14:ligatures w14:val="standardContextual"/>
              </w:rPr>
            </w:pPr>
          </w:p>
        </w:tc>
      </w:tr>
      <w:tr w:rsidR="002931FD" w:rsidRPr="007E7446" w14:paraId="10662420" w14:textId="77777777" w:rsidTr="00C964D6">
        <w:tc>
          <w:tcPr>
            <w:tcW w:w="9010" w:type="dxa"/>
            <w:gridSpan w:val="2"/>
          </w:tcPr>
          <w:p w14:paraId="2693D52F" w14:textId="77777777" w:rsidR="002931FD" w:rsidRDefault="002931FD" w:rsidP="00C964D6">
            <w:pPr>
              <w:spacing w:after="160" w:line="278" w:lineRule="auto"/>
              <w:contextualSpacing/>
              <w:rPr>
                <w:rFonts w:ascii="Aptos" w:eastAsia="Aptos" w:hAnsi="Aptos"/>
              </w:rPr>
            </w:pPr>
            <w:r>
              <w:rPr>
                <w:rFonts w:ascii="Aptos" w:eastAsia="Aptos" w:hAnsi="Aptos"/>
                <w:noProof/>
              </w:rPr>
              <w:lastRenderedPageBreak/>
              <w:drawing>
                <wp:inline distT="0" distB="0" distL="0" distR="0" wp14:anchorId="6ED818DC" wp14:editId="733EABA0">
                  <wp:extent cx="3376327" cy="2533650"/>
                  <wp:effectExtent l="0" t="0" r="0" b="0"/>
                  <wp:docPr id="2242259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8681" cy="2535416"/>
                          </a:xfrm>
                          <a:prstGeom prst="rect">
                            <a:avLst/>
                          </a:prstGeom>
                          <a:noFill/>
                          <a:ln>
                            <a:noFill/>
                          </a:ln>
                        </pic:spPr>
                      </pic:pic>
                    </a:graphicData>
                  </a:graphic>
                </wp:inline>
              </w:drawing>
            </w:r>
          </w:p>
        </w:tc>
      </w:tr>
      <w:tr w:rsidR="002931FD" w:rsidRPr="007E7446" w14:paraId="2D48A6EA" w14:textId="77777777" w:rsidTr="00C964D6">
        <w:tc>
          <w:tcPr>
            <w:tcW w:w="9010" w:type="dxa"/>
            <w:gridSpan w:val="2"/>
          </w:tcPr>
          <w:p w14:paraId="39848E02" w14:textId="77777777" w:rsidR="002931FD" w:rsidRPr="00723669" w:rsidRDefault="002931FD" w:rsidP="00C964D6">
            <w:pPr>
              <w:spacing w:after="160" w:line="278" w:lineRule="auto"/>
              <w:contextualSpacing/>
              <w:rPr>
                <w:rFonts w:ascii="Aptos" w:eastAsia="Aptos" w:hAnsi="Aptos"/>
                <w:b/>
                <w:bCs/>
                <w:noProof/>
              </w:rPr>
            </w:pPr>
            <w:r w:rsidRPr="00723669">
              <w:rPr>
                <w:rFonts w:ascii="Aptos" w:eastAsia="Aptos" w:hAnsi="Aptos"/>
                <w:b/>
                <w:bCs/>
                <w:noProof/>
              </w:rPr>
              <w:t>Lift Decal Sticker - 1300mm(W) x 850mm(H)</w:t>
            </w:r>
          </w:p>
        </w:tc>
      </w:tr>
    </w:tbl>
    <w:p w14:paraId="57381DB9" w14:textId="77777777" w:rsidR="002931FD" w:rsidRPr="00ED77A9" w:rsidRDefault="002931FD" w:rsidP="002931FD">
      <w:pPr>
        <w:spacing w:after="160" w:line="278" w:lineRule="auto"/>
        <w:contextualSpacing/>
        <w:rPr>
          <w:rFonts w:ascii="Aptos" w:eastAsia="Aptos" w:hAnsi="Aptos" w:cs="Times New Roman"/>
          <w:b/>
          <w:bCs/>
          <w:kern w:val="2"/>
          <w:sz w:val="24"/>
          <w:szCs w:val="24"/>
          <w:u w:val="single"/>
          <w:lang w:val="en-SG" w:eastAsia="en-US"/>
          <w14:ligatures w14:val="standardContextual"/>
        </w:rPr>
      </w:pPr>
    </w:p>
    <w:p w14:paraId="29BCCF1C" w14:textId="77777777" w:rsidR="002931FD" w:rsidRPr="00781C34" w:rsidRDefault="002931FD" w:rsidP="002931FD">
      <w:pPr>
        <w:spacing w:after="160" w:line="278" w:lineRule="auto"/>
        <w:contextualSpacing/>
        <w:rPr>
          <w:rFonts w:ascii="Aptos" w:eastAsia="Aptos" w:hAnsi="Aptos" w:cs="Times New Roman"/>
          <w:kern w:val="2"/>
          <w:sz w:val="24"/>
          <w:szCs w:val="24"/>
          <w:lang w:val="en-SG" w:eastAsia="en-US"/>
          <w14:ligatures w14:val="standardContextual"/>
        </w:rPr>
      </w:pPr>
    </w:p>
    <w:sectPr w:rsidR="002931FD" w:rsidRPr="00781C34" w:rsidSect="00682BED">
      <w:headerReference w:type="default" r:id="rId23"/>
      <w:footerReference w:type="default" r:id="rId24"/>
      <w:headerReference w:type="first" r:id="rId25"/>
      <w:footerReference w:type="first" r:id="rId26"/>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2983F" w14:textId="77777777" w:rsidR="007D27A7" w:rsidRDefault="007D27A7" w:rsidP="00287BE3">
      <w:pPr>
        <w:spacing w:after="0" w:line="240" w:lineRule="auto"/>
      </w:pPr>
      <w:r>
        <w:separator/>
      </w:r>
    </w:p>
  </w:endnote>
  <w:endnote w:type="continuationSeparator" w:id="0">
    <w:p w14:paraId="69044FB6" w14:textId="77777777" w:rsidR="007D27A7" w:rsidRDefault="007D27A7" w:rsidP="00287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PraterSansOT">
    <w:altName w:val="Calibri"/>
    <w:panose1 w:val="020B0504020101020102"/>
    <w:charset w:val="00"/>
    <w:family w:val="swiss"/>
    <w:notTrueType/>
    <w:pitch w:val="variable"/>
    <w:sig w:usb0="800000EF" w:usb1="5000204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AC44" w14:textId="6D3F3CF3" w:rsidR="00EE5A29" w:rsidRPr="00CB70BD" w:rsidRDefault="00EE5A29">
    <w:pPr>
      <w:pStyle w:val="Footer"/>
      <w:rPr>
        <w:rFonts w:ascii="PraterSansOT" w:hAnsi="PraterSansOT"/>
        <w:noProof/>
        <w:color w:val="494949" w:themeColor="accent6" w:themeShade="80"/>
        <w:sz w:val="22"/>
        <w:szCs w:val="22"/>
      </w:rPr>
    </w:pPr>
    <w:r w:rsidRPr="002220EA">
      <w:rPr>
        <w:noProof/>
      </w:rPr>
      <w:drawing>
        <wp:inline distT="0" distB="0" distL="0" distR="0" wp14:anchorId="25177596" wp14:editId="1006D110">
          <wp:extent cx="558800" cy="17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800" cy="177800"/>
                  </a:xfrm>
                  <a:prstGeom prst="rect">
                    <a:avLst/>
                  </a:prstGeom>
                </pic:spPr>
              </pic:pic>
            </a:graphicData>
          </a:graphic>
        </wp:inline>
      </w:drawing>
    </w:r>
    <w:r w:rsidR="00E07320">
      <w:t xml:space="preserve"> </w:t>
    </w:r>
    <w:r w:rsidR="00E07320">
      <w:tab/>
    </w:r>
    <w:r w:rsidR="00E07320">
      <w:tab/>
    </w:r>
    <w:r w:rsidR="00CB70BD" w:rsidRPr="00CB70BD">
      <w:rPr>
        <w:rFonts w:ascii="PraterSansOT" w:hAnsi="PraterSansOT"/>
        <w:noProof/>
        <w:color w:val="494949" w:themeColor="accent6" w:themeShade="80"/>
        <w:sz w:val="22"/>
        <w:szCs w:val="22"/>
      </w:rPr>
      <w:t xml:space="preserve">Page </w:t>
    </w:r>
    <w:r w:rsidR="00CB70BD" w:rsidRPr="00CB70BD">
      <w:rPr>
        <w:rFonts w:ascii="PraterSansOT" w:hAnsi="PraterSansOT"/>
        <w:noProof/>
        <w:color w:val="494949" w:themeColor="accent6" w:themeShade="80"/>
        <w:sz w:val="22"/>
        <w:szCs w:val="22"/>
      </w:rPr>
      <w:fldChar w:fldCharType="begin"/>
    </w:r>
    <w:r w:rsidR="00CB70BD" w:rsidRPr="00CB70BD">
      <w:rPr>
        <w:rFonts w:ascii="PraterSansOT" w:hAnsi="PraterSansOT"/>
        <w:noProof/>
        <w:color w:val="494949" w:themeColor="accent6" w:themeShade="80"/>
        <w:sz w:val="22"/>
        <w:szCs w:val="22"/>
      </w:rPr>
      <w:instrText xml:space="preserve"> PAGE  \* Arabic  \* MERGEFORMAT </w:instrText>
    </w:r>
    <w:r w:rsidR="00CB70BD" w:rsidRPr="00CB70BD">
      <w:rPr>
        <w:rFonts w:ascii="PraterSansOT" w:hAnsi="PraterSansOT"/>
        <w:noProof/>
        <w:color w:val="494949" w:themeColor="accent6" w:themeShade="80"/>
        <w:sz w:val="22"/>
        <w:szCs w:val="22"/>
      </w:rPr>
      <w:fldChar w:fldCharType="separate"/>
    </w:r>
    <w:r w:rsidR="00CB70BD" w:rsidRPr="00CB70BD">
      <w:rPr>
        <w:rFonts w:ascii="PraterSansOT" w:hAnsi="PraterSansOT"/>
        <w:noProof/>
        <w:color w:val="494949" w:themeColor="accent6" w:themeShade="80"/>
        <w:sz w:val="22"/>
        <w:szCs w:val="22"/>
      </w:rPr>
      <w:t>1</w:t>
    </w:r>
    <w:r w:rsidR="00CB70BD" w:rsidRPr="00CB70BD">
      <w:rPr>
        <w:rFonts w:ascii="PraterSansOT" w:hAnsi="PraterSansOT"/>
        <w:noProof/>
        <w:color w:val="494949" w:themeColor="accent6" w:themeShade="80"/>
        <w:sz w:val="22"/>
        <w:szCs w:val="22"/>
      </w:rPr>
      <w:fldChar w:fldCharType="end"/>
    </w:r>
    <w:r w:rsidR="00CB70BD" w:rsidRPr="00CB70BD">
      <w:rPr>
        <w:rFonts w:ascii="PraterSansOT" w:hAnsi="PraterSansOT"/>
        <w:noProof/>
        <w:color w:val="494949" w:themeColor="accent6" w:themeShade="80"/>
        <w:sz w:val="22"/>
        <w:szCs w:val="22"/>
      </w:rPr>
      <w:t xml:space="preserve"> of </w:t>
    </w:r>
    <w:r w:rsidR="00CB70BD" w:rsidRPr="00CB70BD">
      <w:rPr>
        <w:rFonts w:ascii="PraterSansOT" w:hAnsi="PraterSansOT"/>
        <w:noProof/>
        <w:color w:val="494949" w:themeColor="accent6" w:themeShade="80"/>
        <w:sz w:val="22"/>
        <w:szCs w:val="22"/>
      </w:rPr>
      <w:fldChar w:fldCharType="begin"/>
    </w:r>
    <w:r w:rsidR="00CB70BD" w:rsidRPr="00CB70BD">
      <w:rPr>
        <w:rFonts w:ascii="PraterSansOT" w:hAnsi="PraterSansOT"/>
        <w:noProof/>
        <w:color w:val="494949" w:themeColor="accent6" w:themeShade="80"/>
        <w:sz w:val="22"/>
        <w:szCs w:val="22"/>
      </w:rPr>
      <w:instrText xml:space="preserve"> NUMPAGES  \* Arabic  \* MERGEFORMAT </w:instrText>
    </w:r>
    <w:r w:rsidR="00CB70BD" w:rsidRPr="00CB70BD">
      <w:rPr>
        <w:rFonts w:ascii="PraterSansOT" w:hAnsi="PraterSansOT"/>
        <w:noProof/>
        <w:color w:val="494949" w:themeColor="accent6" w:themeShade="80"/>
        <w:sz w:val="22"/>
        <w:szCs w:val="22"/>
      </w:rPr>
      <w:fldChar w:fldCharType="separate"/>
    </w:r>
    <w:r w:rsidR="00CB70BD" w:rsidRPr="00CB70BD">
      <w:rPr>
        <w:rFonts w:ascii="PraterSansOT" w:hAnsi="PraterSansOT"/>
        <w:noProof/>
        <w:color w:val="494949" w:themeColor="accent6" w:themeShade="80"/>
        <w:sz w:val="22"/>
        <w:szCs w:val="22"/>
      </w:rPr>
      <w:t>1</w:t>
    </w:r>
    <w:r w:rsidR="00CB70BD" w:rsidRPr="00CB70BD">
      <w:rPr>
        <w:rFonts w:ascii="PraterSansOT" w:hAnsi="PraterSansOT"/>
        <w:noProof/>
        <w:color w:val="494949" w:themeColor="accent6" w:themeShade="8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5278" w14:textId="77777777" w:rsidR="006969CA" w:rsidRDefault="006969CA" w:rsidP="006969CA">
    <w:pPr>
      <w:pStyle w:val="Footer"/>
      <w:tabs>
        <w:tab w:val="right" w:pos="9020"/>
      </w:tabs>
    </w:pPr>
  </w:p>
  <w:p w14:paraId="14B1A2A5" w14:textId="120AF2B5" w:rsidR="00BA6B7D" w:rsidRDefault="002220EA" w:rsidP="006969CA">
    <w:pPr>
      <w:pStyle w:val="Footer"/>
      <w:tabs>
        <w:tab w:val="right" w:pos="9020"/>
      </w:tabs>
    </w:pPr>
    <w:r w:rsidRPr="002220EA">
      <w:rPr>
        <w:noProof/>
      </w:rPr>
      <w:drawing>
        <wp:inline distT="0" distB="0" distL="0" distR="0" wp14:anchorId="1718D56A" wp14:editId="2EC01328">
          <wp:extent cx="558800" cy="17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800" cy="177800"/>
                  </a:xfrm>
                  <a:prstGeom prst="rect">
                    <a:avLst/>
                  </a:prstGeom>
                </pic:spPr>
              </pic:pic>
            </a:graphicData>
          </a:graphic>
        </wp:inline>
      </w:drawing>
    </w:r>
    <w:r w:rsidR="006969CA">
      <w:tab/>
    </w:r>
    <w:r w:rsidR="006969C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43EEA" w14:textId="77777777" w:rsidR="007D27A7" w:rsidRDefault="007D27A7" w:rsidP="00287BE3">
      <w:pPr>
        <w:spacing w:after="0" w:line="240" w:lineRule="auto"/>
      </w:pPr>
      <w:r>
        <w:separator/>
      </w:r>
    </w:p>
  </w:footnote>
  <w:footnote w:type="continuationSeparator" w:id="0">
    <w:p w14:paraId="1131C640" w14:textId="77777777" w:rsidR="007D27A7" w:rsidRDefault="007D27A7" w:rsidP="00287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7EE4" w14:textId="658DE959" w:rsidR="00287BE3" w:rsidRDefault="00287BE3">
    <w:pPr>
      <w:pStyle w:val="Header"/>
    </w:pPr>
  </w:p>
  <w:p w14:paraId="2C7FC753" w14:textId="469AB1E1" w:rsidR="00287BE3" w:rsidRDefault="00287BE3">
    <w:pPr>
      <w:pStyle w:val="Header"/>
    </w:pPr>
  </w:p>
  <w:p w14:paraId="37A6E7DF" w14:textId="6585E348" w:rsidR="00287BE3" w:rsidRDefault="00287BE3">
    <w:pPr>
      <w:pStyle w:val="Header"/>
    </w:pPr>
  </w:p>
  <w:p w14:paraId="5C6D1C6B" w14:textId="77777777" w:rsidR="00287BE3" w:rsidRDefault="00287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18706428"/>
  <w:bookmarkStart w:id="1" w:name="_Hlk118706429"/>
  <w:p w14:paraId="42D48FB2" w14:textId="38B9D264" w:rsidR="006969CA" w:rsidRDefault="006969CA">
    <w:pPr>
      <w:pStyle w:val="Header"/>
    </w:pPr>
    <w:r>
      <w:rPr>
        <w:noProof/>
      </w:rPr>
      <mc:AlternateContent>
        <mc:Choice Requires="wps">
          <w:drawing>
            <wp:anchor distT="0" distB="0" distL="114300" distR="114300" simplePos="0" relativeHeight="251659264" behindDoc="0" locked="0" layoutInCell="1" allowOverlap="1" wp14:anchorId="12A00781" wp14:editId="1AA8F5F4">
              <wp:simplePos x="0" y="0"/>
              <wp:positionH relativeFrom="column">
                <wp:posOffset>3870960</wp:posOffset>
              </wp:positionH>
              <wp:positionV relativeFrom="paragraph">
                <wp:posOffset>-48260</wp:posOffset>
              </wp:positionV>
              <wp:extent cx="2024380" cy="110934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24380" cy="1109345"/>
                      </a:xfrm>
                      <a:prstGeom prst="rect">
                        <a:avLst/>
                      </a:prstGeom>
                      <a:noFill/>
                      <a:ln w="6350">
                        <a:noFill/>
                      </a:ln>
                    </wps:spPr>
                    <wps:txbx>
                      <w:txbxContent>
                        <w:p w14:paraId="30937A1A" w14:textId="0A4685E9" w:rsidR="00BA6B7D" w:rsidRPr="002220EA" w:rsidRDefault="00705F06" w:rsidP="00BA6B7D">
                          <w:pPr>
                            <w:rPr>
                              <w:rFonts w:ascii="Arial" w:hAnsi="Arial" w:cs="Arial"/>
                              <w:color w:val="193668"/>
                              <w:sz w:val="16"/>
                              <w:szCs w:val="16"/>
                            </w:rPr>
                          </w:pPr>
                          <w:r w:rsidRPr="002220EA">
                            <w:rPr>
                              <w:rFonts w:ascii="Arial" w:hAnsi="Arial" w:cs="Arial"/>
                              <w:b/>
                              <w:color w:val="193668"/>
                              <w:sz w:val="16"/>
                              <w:szCs w:val="16"/>
                            </w:rPr>
                            <w:t xml:space="preserve">INSTITUTE OF SINGAPORE CHARTERED ACCOUNTANTS </w:t>
                          </w:r>
                          <w:r w:rsidRPr="002220EA">
                            <w:rPr>
                              <w:rFonts w:ascii="Arial" w:hAnsi="Arial" w:cs="Arial"/>
                              <w:b/>
                              <w:color w:val="193668"/>
                              <w:sz w:val="16"/>
                              <w:szCs w:val="16"/>
                            </w:rPr>
                            <w:br/>
                          </w:r>
                          <w:r w:rsidRPr="002220EA">
                            <w:rPr>
                              <w:rFonts w:ascii="Arial" w:hAnsi="Arial" w:cs="Arial"/>
                              <w:color w:val="193668"/>
                              <w:sz w:val="16"/>
                              <w:szCs w:val="16"/>
                            </w:rPr>
                            <w:t xml:space="preserve">60 Cecil Street, ISCA House </w:t>
                          </w:r>
                          <w:r w:rsidR="006969CA" w:rsidRPr="002220EA">
                            <w:rPr>
                              <w:rFonts w:ascii="Arial" w:hAnsi="Arial" w:cs="Arial"/>
                              <w:color w:val="193668"/>
                              <w:sz w:val="16"/>
                              <w:szCs w:val="16"/>
                            </w:rPr>
                            <w:br/>
                          </w:r>
                          <w:r w:rsidRPr="002220EA">
                            <w:rPr>
                              <w:rFonts w:ascii="Arial" w:hAnsi="Arial" w:cs="Arial"/>
                              <w:color w:val="193668"/>
                              <w:sz w:val="16"/>
                              <w:szCs w:val="16"/>
                            </w:rPr>
                            <w:t xml:space="preserve">Singapore 049709 </w:t>
                          </w:r>
                          <w:r w:rsidR="006969CA" w:rsidRPr="002220EA">
                            <w:rPr>
                              <w:rFonts w:ascii="Arial" w:hAnsi="Arial" w:cs="Arial"/>
                              <w:color w:val="193668"/>
                              <w:sz w:val="16"/>
                              <w:szCs w:val="16"/>
                            </w:rPr>
                            <w:br/>
                          </w:r>
                          <w:r w:rsidRPr="002220EA">
                            <w:rPr>
                              <w:rFonts w:ascii="Arial" w:hAnsi="Arial" w:cs="Arial"/>
                              <w:color w:val="193668"/>
                              <w:sz w:val="16"/>
                              <w:szCs w:val="16"/>
                            </w:rPr>
                            <w:t xml:space="preserve">Tel: 65 6749 8060 </w:t>
                          </w:r>
                          <w:r w:rsidR="006969CA" w:rsidRPr="002220EA">
                            <w:rPr>
                              <w:rFonts w:ascii="Arial" w:hAnsi="Arial" w:cs="Arial"/>
                              <w:color w:val="193668"/>
                              <w:sz w:val="16"/>
                              <w:szCs w:val="16"/>
                            </w:rPr>
                            <w:br/>
                          </w:r>
                          <w:r w:rsidRPr="002220EA">
                            <w:rPr>
                              <w:rFonts w:ascii="Arial" w:hAnsi="Arial" w:cs="Arial"/>
                              <w:color w:val="193668"/>
                              <w:sz w:val="16"/>
                              <w:szCs w:val="16"/>
                            </w:rPr>
                            <w:t>isca.org.sg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00781" id="_x0000_t202" coordsize="21600,21600" o:spt="202" path="m,l,21600r21600,l21600,xe">
              <v:stroke joinstyle="miter"/>
              <v:path gradientshapeok="t" o:connecttype="rect"/>
            </v:shapetype>
            <v:shape id="Text Box 11" o:spid="_x0000_s1026" type="#_x0000_t202" style="position:absolute;margin-left:304.8pt;margin-top:-3.8pt;width:159.4pt;height:8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" filled="f" stroked="f" strokeweight=".5pt">
              <v:textbox>
                <w:txbxContent>
                  <w:p w14:paraId="30937A1A" w14:textId="0A4685E9" w:rsidR="00BA6B7D" w:rsidRPr="002220EA" w:rsidRDefault="00705F06" w:rsidP="00BA6B7D">
                    <w:pPr>
                      <w:rPr>
                        <w:rFonts w:ascii="Arial" w:hAnsi="Arial" w:cs="Arial"/>
                        <w:color w:val="193668"/>
                        <w:sz w:val="16"/>
                        <w:szCs w:val="16"/>
                      </w:rPr>
                    </w:pPr>
                    <w:r w:rsidRPr="002220EA">
                      <w:rPr>
                        <w:rFonts w:ascii="Arial" w:hAnsi="Arial" w:cs="Arial"/>
                        <w:b/>
                        <w:color w:val="193668"/>
                        <w:sz w:val="16"/>
                        <w:szCs w:val="16"/>
                      </w:rPr>
                      <w:t xml:space="preserve">INSTITUTE OF SINGAPORE CHARTERED ACCOUNTANTS </w:t>
                    </w:r>
                    <w:r w:rsidRPr="002220EA">
                      <w:rPr>
                        <w:rFonts w:ascii="Arial" w:hAnsi="Arial" w:cs="Arial"/>
                        <w:b/>
                        <w:color w:val="193668"/>
                        <w:sz w:val="16"/>
                        <w:szCs w:val="16"/>
                      </w:rPr>
                      <w:br/>
                    </w:r>
                    <w:r w:rsidRPr="002220EA">
                      <w:rPr>
                        <w:rFonts w:ascii="Arial" w:hAnsi="Arial" w:cs="Arial"/>
                        <w:color w:val="193668"/>
                        <w:sz w:val="16"/>
                        <w:szCs w:val="16"/>
                      </w:rPr>
                      <w:t xml:space="preserve">60 Cecil Street, ISCA House </w:t>
                    </w:r>
                    <w:r w:rsidR="006969CA" w:rsidRPr="002220EA">
                      <w:rPr>
                        <w:rFonts w:ascii="Arial" w:hAnsi="Arial" w:cs="Arial"/>
                        <w:color w:val="193668"/>
                        <w:sz w:val="16"/>
                        <w:szCs w:val="16"/>
                      </w:rPr>
                      <w:br/>
                    </w:r>
                    <w:r w:rsidRPr="002220EA">
                      <w:rPr>
                        <w:rFonts w:ascii="Arial" w:hAnsi="Arial" w:cs="Arial"/>
                        <w:color w:val="193668"/>
                        <w:sz w:val="16"/>
                        <w:szCs w:val="16"/>
                      </w:rPr>
                      <w:t xml:space="preserve">Singapore 049709 </w:t>
                    </w:r>
                    <w:r w:rsidR="006969CA" w:rsidRPr="002220EA">
                      <w:rPr>
                        <w:rFonts w:ascii="Arial" w:hAnsi="Arial" w:cs="Arial"/>
                        <w:color w:val="193668"/>
                        <w:sz w:val="16"/>
                        <w:szCs w:val="16"/>
                      </w:rPr>
                      <w:br/>
                    </w:r>
                    <w:r w:rsidRPr="002220EA">
                      <w:rPr>
                        <w:rFonts w:ascii="Arial" w:hAnsi="Arial" w:cs="Arial"/>
                        <w:color w:val="193668"/>
                        <w:sz w:val="16"/>
                        <w:szCs w:val="16"/>
                      </w:rPr>
                      <w:t xml:space="preserve">Tel: 65 6749 8060 </w:t>
                    </w:r>
                    <w:r w:rsidR="006969CA" w:rsidRPr="002220EA">
                      <w:rPr>
                        <w:rFonts w:ascii="Arial" w:hAnsi="Arial" w:cs="Arial"/>
                        <w:color w:val="193668"/>
                        <w:sz w:val="16"/>
                        <w:szCs w:val="16"/>
                      </w:rPr>
                      <w:br/>
                    </w:r>
                    <w:r w:rsidRPr="002220EA">
                      <w:rPr>
                        <w:rFonts w:ascii="Arial" w:hAnsi="Arial" w:cs="Arial"/>
                        <w:color w:val="193668"/>
                        <w:sz w:val="16"/>
                        <w:szCs w:val="16"/>
                      </w:rPr>
                      <w:t>isca.org.sg</w:t>
                    </w:r>
                  </w:p>
                </w:txbxContent>
              </v:textbox>
            </v:shape>
          </w:pict>
        </mc:Fallback>
      </mc:AlternateContent>
    </w:r>
    <w:r>
      <w:rPr>
        <w:noProof/>
      </w:rPr>
      <w:drawing>
        <wp:inline distT="0" distB="0" distL="0" distR="0" wp14:anchorId="1BC22ABD" wp14:editId="3BAFB384">
          <wp:extent cx="2136640" cy="4673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CA_BrandSig with Wordmark_PMS.png"/>
                  <pic:cNvPicPr/>
                </pic:nvPicPr>
                <pic:blipFill>
                  <a:blip r:embed="rId1">
                    <a:extLst>
                      <a:ext uri="{28A0092B-C50C-407E-A947-70E740481C1C}">
                        <a14:useLocalDpi xmlns:a14="http://schemas.microsoft.com/office/drawing/2010/main" val="0"/>
                      </a:ext>
                    </a:extLst>
                  </a:blip>
                  <a:stretch>
                    <a:fillRect/>
                  </a:stretch>
                </pic:blipFill>
                <pic:spPr>
                  <a:xfrm>
                    <a:off x="0" y="0"/>
                    <a:ext cx="2456291" cy="537279"/>
                  </a:xfrm>
                  <a:prstGeom prst="rect">
                    <a:avLst/>
                  </a:prstGeom>
                </pic:spPr>
              </pic:pic>
            </a:graphicData>
          </a:graphic>
        </wp:inline>
      </w:drawing>
    </w:r>
  </w:p>
  <w:p w14:paraId="4BC90B90" w14:textId="191B457A" w:rsidR="006969CA" w:rsidRDefault="006969CA">
    <w:pPr>
      <w:pStyle w:val="Header"/>
    </w:pPr>
  </w:p>
  <w:p w14:paraId="46451231" w14:textId="62D7B678" w:rsidR="006969CA" w:rsidRDefault="006969CA">
    <w:pPr>
      <w:pStyle w:val="Header"/>
    </w:pPr>
  </w:p>
  <w:p w14:paraId="087FFD2D" w14:textId="77777777" w:rsidR="006969CA" w:rsidRDefault="006969CA">
    <w:pPr>
      <w:pStyle w:val="Header"/>
    </w:pPr>
  </w:p>
  <w:bookmarkEnd w:id="0"/>
  <w:bookmarkEnd w:id="1"/>
  <w:p w14:paraId="01014C2C" w14:textId="77777777" w:rsidR="006969CA" w:rsidRDefault="00696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1843"/>
    <w:multiLevelType w:val="hybridMultilevel"/>
    <w:tmpl w:val="D1CE63C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 w15:restartNumberingAfterBreak="0">
    <w:nsid w:val="106A5F5B"/>
    <w:multiLevelType w:val="hybridMultilevel"/>
    <w:tmpl w:val="2A2ADDFE"/>
    <w:lvl w:ilvl="0" w:tplc="0FC2EFE0">
      <w:start w:val="1"/>
      <w:numFmt w:val="lowerLetter"/>
      <w:lvlText w:val="(%1)"/>
      <w:lvlJc w:val="left"/>
      <w:rPr>
        <w:rFonts w:ascii="Arial" w:eastAsia="Calibri" w:hAnsi="Arial" w:cs="Arial" w:hint="default"/>
        <w:spacing w:val="-9"/>
        <w:w w:val="1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D85A76"/>
    <w:multiLevelType w:val="hybridMultilevel"/>
    <w:tmpl w:val="E7B21DD2"/>
    <w:lvl w:ilvl="0" w:tplc="BBB836D0">
      <w:start w:val="1"/>
      <w:numFmt w:val="decimal"/>
      <w:lvlText w:val="%1."/>
      <w:lvlJc w:val="left"/>
      <w:pPr>
        <w:ind w:left="360" w:hanging="360"/>
      </w:pPr>
      <w:rPr>
        <w:rFonts w:hint="default"/>
      </w:rPr>
    </w:lvl>
    <w:lvl w:ilvl="1" w:tplc="2E48C7C4">
      <w:start w:val="9"/>
      <w:numFmt w:val="bullet"/>
      <w:lvlText w:val="•"/>
      <w:lvlJc w:val="left"/>
      <w:pPr>
        <w:ind w:left="1440" w:hanging="720"/>
      </w:pPr>
      <w:rPr>
        <w:rFonts w:ascii="Arial" w:eastAsia="SimSun" w:hAnsi="Arial" w:cs="Arial" w:hint="default"/>
      </w:rPr>
    </w:lvl>
    <w:lvl w:ilvl="2" w:tplc="500A0B8A">
      <w:numFmt w:val="bullet"/>
      <w:lvlText w:val="-"/>
      <w:lvlJc w:val="left"/>
      <w:pPr>
        <w:ind w:left="1980" w:hanging="360"/>
      </w:pPr>
      <w:rPr>
        <w:rFonts w:ascii="Times New Roman" w:eastAsia="Times New Roman" w:hAnsi="Times New Roman" w:cs="Times New Roman" w:hint="default"/>
      </w:r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11E825DB"/>
    <w:multiLevelType w:val="hybridMultilevel"/>
    <w:tmpl w:val="65E6A66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818699C"/>
    <w:multiLevelType w:val="hybridMultilevel"/>
    <w:tmpl w:val="BB0E906E"/>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5" w15:restartNumberingAfterBreak="0">
    <w:nsid w:val="2E6878E4"/>
    <w:multiLevelType w:val="hybridMultilevel"/>
    <w:tmpl w:val="B55C0EB0"/>
    <w:lvl w:ilvl="0" w:tplc="EB2206FE">
      <w:start w:val="5"/>
      <w:numFmt w:val="bullet"/>
      <w:lvlText w:val="-"/>
      <w:lvlJc w:val="left"/>
      <w:pPr>
        <w:ind w:left="720" w:hanging="360"/>
      </w:pPr>
      <w:rPr>
        <w:rFonts w:ascii="Aptos" w:eastAsia="Aptos" w:hAnsi="Aptos" w:cs="Times New Roman"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334A557B"/>
    <w:multiLevelType w:val="hybridMultilevel"/>
    <w:tmpl w:val="3CC84994"/>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44FC319C"/>
    <w:multiLevelType w:val="hybridMultilevel"/>
    <w:tmpl w:val="B3066116"/>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8" w15:restartNumberingAfterBreak="0">
    <w:nsid w:val="47A54A46"/>
    <w:multiLevelType w:val="hybridMultilevel"/>
    <w:tmpl w:val="8DCC378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54D427A"/>
    <w:multiLevelType w:val="hybridMultilevel"/>
    <w:tmpl w:val="A6940580"/>
    <w:lvl w:ilvl="0" w:tplc="668C9D76">
      <w:start w:val="1"/>
      <w:numFmt w:val="lowerLetter"/>
      <w:lvlText w:val="(%1)"/>
      <w:lvlJc w:val="left"/>
      <w:pPr>
        <w:ind w:left="980" w:hanging="360"/>
        <w:jc w:val="right"/>
      </w:pPr>
      <w:rPr>
        <w:rFonts w:ascii="Arial" w:eastAsia="Calibri" w:hAnsi="Arial" w:cs="Arial" w:hint="default"/>
        <w:b w:val="0"/>
        <w:bCs w:val="0"/>
        <w:color w:val="auto"/>
        <w:spacing w:val="-9"/>
        <w:w w:val="100"/>
        <w:sz w:val="24"/>
        <w:szCs w:val="24"/>
      </w:rPr>
    </w:lvl>
    <w:lvl w:ilvl="1" w:tplc="0088DA82">
      <w:start w:val="1"/>
      <w:numFmt w:val="decimal"/>
      <w:lvlText w:val="(%2)"/>
      <w:lvlJc w:val="left"/>
      <w:pPr>
        <w:ind w:left="1254" w:hanging="360"/>
      </w:pPr>
      <w:rPr>
        <w:rFonts w:ascii="Calibri" w:eastAsia="Calibri" w:hAnsi="Calibri" w:cs="Calibri" w:hint="default"/>
        <w:spacing w:val="-16"/>
        <w:w w:val="100"/>
        <w:sz w:val="24"/>
        <w:szCs w:val="24"/>
      </w:rPr>
    </w:lvl>
    <w:lvl w:ilvl="2" w:tplc="5DACEA02">
      <w:numFmt w:val="bullet"/>
      <w:lvlText w:val="•"/>
      <w:lvlJc w:val="left"/>
      <w:pPr>
        <w:ind w:left="2214" w:hanging="360"/>
      </w:pPr>
      <w:rPr>
        <w:rFonts w:hint="default"/>
      </w:rPr>
    </w:lvl>
    <w:lvl w:ilvl="3" w:tplc="DC206550">
      <w:numFmt w:val="bullet"/>
      <w:lvlText w:val="•"/>
      <w:lvlJc w:val="left"/>
      <w:pPr>
        <w:ind w:left="3168" w:hanging="360"/>
      </w:pPr>
      <w:rPr>
        <w:rFonts w:hint="default"/>
      </w:rPr>
    </w:lvl>
    <w:lvl w:ilvl="4" w:tplc="1FBE159C">
      <w:numFmt w:val="bullet"/>
      <w:lvlText w:val="•"/>
      <w:lvlJc w:val="left"/>
      <w:pPr>
        <w:ind w:left="4122" w:hanging="360"/>
      </w:pPr>
      <w:rPr>
        <w:rFonts w:hint="default"/>
      </w:rPr>
    </w:lvl>
    <w:lvl w:ilvl="5" w:tplc="7AD820BE">
      <w:numFmt w:val="bullet"/>
      <w:lvlText w:val="•"/>
      <w:lvlJc w:val="left"/>
      <w:pPr>
        <w:ind w:left="5076" w:hanging="360"/>
      </w:pPr>
      <w:rPr>
        <w:rFonts w:hint="default"/>
      </w:rPr>
    </w:lvl>
    <w:lvl w:ilvl="6" w:tplc="92F8C64A">
      <w:numFmt w:val="bullet"/>
      <w:lvlText w:val="•"/>
      <w:lvlJc w:val="left"/>
      <w:pPr>
        <w:ind w:left="6030" w:hanging="360"/>
      </w:pPr>
      <w:rPr>
        <w:rFonts w:hint="default"/>
      </w:rPr>
    </w:lvl>
    <w:lvl w:ilvl="7" w:tplc="8786C790">
      <w:numFmt w:val="bullet"/>
      <w:lvlText w:val="•"/>
      <w:lvlJc w:val="left"/>
      <w:pPr>
        <w:ind w:left="6984" w:hanging="360"/>
      </w:pPr>
      <w:rPr>
        <w:rFonts w:hint="default"/>
      </w:rPr>
    </w:lvl>
    <w:lvl w:ilvl="8" w:tplc="738E6912">
      <w:numFmt w:val="bullet"/>
      <w:lvlText w:val="•"/>
      <w:lvlJc w:val="left"/>
      <w:pPr>
        <w:ind w:left="7938" w:hanging="360"/>
      </w:pPr>
      <w:rPr>
        <w:rFonts w:hint="default"/>
      </w:rPr>
    </w:lvl>
  </w:abstractNum>
  <w:abstractNum w:abstractNumId="10" w15:restartNumberingAfterBreak="0">
    <w:nsid w:val="59891874"/>
    <w:multiLevelType w:val="hybridMultilevel"/>
    <w:tmpl w:val="FF680036"/>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5AB52856"/>
    <w:multiLevelType w:val="hybridMultilevel"/>
    <w:tmpl w:val="65E6A662"/>
    <w:lvl w:ilvl="0" w:tplc="C108F03C">
      <w:start w:val="1"/>
      <w:numFmt w:val="decimal"/>
      <w:lvlText w:val="%1."/>
      <w:lvlJc w:val="left"/>
      <w:pPr>
        <w:ind w:left="180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2" w15:restartNumberingAfterBreak="0">
    <w:nsid w:val="602B0F79"/>
    <w:multiLevelType w:val="hybridMultilevel"/>
    <w:tmpl w:val="9198124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3" w15:restartNumberingAfterBreak="0">
    <w:nsid w:val="6BED2FB9"/>
    <w:multiLevelType w:val="hybridMultilevel"/>
    <w:tmpl w:val="06AC33A4"/>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4" w15:restartNumberingAfterBreak="0">
    <w:nsid w:val="70971296"/>
    <w:multiLevelType w:val="hybridMultilevel"/>
    <w:tmpl w:val="484E4F9C"/>
    <w:lvl w:ilvl="0" w:tplc="D890C5A8">
      <w:start w:val="2"/>
      <w:numFmt w:val="bullet"/>
      <w:lvlText w:val="-"/>
      <w:lvlJc w:val="left"/>
      <w:pPr>
        <w:ind w:left="720" w:hanging="360"/>
      </w:pPr>
      <w:rPr>
        <w:rFonts w:ascii="Aptos" w:eastAsia="Aptos" w:hAnsi="Aptos"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78E823EB"/>
    <w:multiLevelType w:val="hybridMultilevel"/>
    <w:tmpl w:val="35567AD2"/>
    <w:lvl w:ilvl="0" w:tplc="1B76EE06">
      <w:start w:val="6"/>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9FB7797"/>
    <w:multiLevelType w:val="hybridMultilevel"/>
    <w:tmpl w:val="4F2E18B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1878816878">
    <w:abstractNumId w:val="1"/>
  </w:num>
  <w:num w:numId="2" w16cid:durableId="1791171157">
    <w:abstractNumId w:val="6"/>
  </w:num>
  <w:num w:numId="3" w16cid:durableId="1726951872">
    <w:abstractNumId w:val="9"/>
  </w:num>
  <w:num w:numId="4" w16cid:durableId="804812910">
    <w:abstractNumId w:val="2"/>
  </w:num>
  <w:num w:numId="5" w16cid:durableId="515655177">
    <w:abstractNumId w:val="15"/>
  </w:num>
  <w:num w:numId="6" w16cid:durableId="1953629934">
    <w:abstractNumId w:val="16"/>
  </w:num>
  <w:num w:numId="7" w16cid:durableId="1334146114">
    <w:abstractNumId w:val="8"/>
  </w:num>
  <w:num w:numId="8" w16cid:durableId="666634924">
    <w:abstractNumId w:val="4"/>
  </w:num>
  <w:num w:numId="9" w16cid:durableId="741298336">
    <w:abstractNumId w:val="7"/>
  </w:num>
  <w:num w:numId="10" w16cid:durableId="1036809192">
    <w:abstractNumId w:val="11"/>
  </w:num>
  <w:num w:numId="11" w16cid:durableId="944534475">
    <w:abstractNumId w:val="10"/>
  </w:num>
  <w:num w:numId="12" w16cid:durableId="564799329">
    <w:abstractNumId w:val="12"/>
  </w:num>
  <w:num w:numId="13" w16cid:durableId="572013421">
    <w:abstractNumId w:val="0"/>
  </w:num>
  <w:num w:numId="14" w16cid:durableId="1342970743">
    <w:abstractNumId w:val="13"/>
  </w:num>
  <w:num w:numId="15" w16cid:durableId="2140103405">
    <w:abstractNumId w:val="3"/>
  </w:num>
  <w:num w:numId="16" w16cid:durableId="511451577">
    <w:abstractNumId w:val="5"/>
  </w:num>
  <w:num w:numId="17" w16cid:durableId="19178586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E3"/>
    <w:rsid w:val="000069FF"/>
    <w:rsid w:val="00015203"/>
    <w:rsid w:val="0002257B"/>
    <w:rsid w:val="00026815"/>
    <w:rsid w:val="0003533E"/>
    <w:rsid w:val="000577F9"/>
    <w:rsid w:val="000721F2"/>
    <w:rsid w:val="00083338"/>
    <w:rsid w:val="000974E8"/>
    <w:rsid w:val="00097E98"/>
    <w:rsid w:val="000A7BD9"/>
    <w:rsid w:val="000B1620"/>
    <w:rsid w:val="000B1BB7"/>
    <w:rsid w:val="000E2489"/>
    <w:rsid w:val="00102715"/>
    <w:rsid w:val="001141AC"/>
    <w:rsid w:val="00120F50"/>
    <w:rsid w:val="001236D1"/>
    <w:rsid w:val="00136EB8"/>
    <w:rsid w:val="001439B4"/>
    <w:rsid w:val="00144FCC"/>
    <w:rsid w:val="00154089"/>
    <w:rsid w:val="00155679"/>
    <w:rsid w:val="00196563"/>
    <w:rsid w:val="001A095C"/>
    <w:rsid w:val="001A68E5"/>
    <w:rsid w:val="001B2C78"/>
    <w:rsid w:val="001B5B8F"/>
    <w:rsid w:val="0020632B"/>
    <w:rsid w:val="002220EA"/>
    <w:rsid w:val="002407BA"/>
    <w:rsid w:val="00250C9D"/>
    <w:rsid w:val="00263CB4"/>
    <w:rsid w:val="00273288"/>
    <w:rsid w:val="00274CD7"/>
    <w:rsid w:val="0028570E"/>
    <w:rsid w:val="00287BE3"/>
    <w:rsid w:val="002931FD"/>
    <w:rsid w:val="00293D0B"/>
    <w:rsid w:val="00295441"/>
    <w:rsid w:val="00296429"/>
    <w:rsid w:val="002A3651"/>
    <w:rsid w:val="002B0142"/>
    <w:rsid w:val="002E28B5"/>
    <w:rsid w:val="002F5A45"/>
    <w:rsid w:val="00312634"/>
    <w:rsid w:val="00333B8F"/>
    <w:rsid w:val="00341426"/>
    <w:rsid w:val="00345F09"/>
    <w:rsid w:val="003826A6"/>
    <w:rsid w:val="003A739C"/>
    <w:rsid w:val="003B2519"/>
    <w:rsid w:val="003E030E"/>
    <w:rsid w:val="003F3796"/>
    <w:rsid w:val="003F3FF8"/>
    <w:rsid w:val="003F6E07"/>
    <w:rsid w:val="0043623E"/>
    <w:rsid w:val="00454BBE"/>
    <w:rsid w:val="00462720"/>
    <w:rsid w:val="00471914"/>
    <w:rsid w:val="00474038"/>
    <w:rsid w:val="004921C5"/>
    <w:rsid w:val="00496922"/>
    <w:rsid w:val="004B1774"/>
    <w:rsid w:val="004B45A0"/>
    <w:rsid w:val="004E27AF"/>
    <w:rsid w:val="004F5D71"/>
    <w:rsid w:val="004F6EE5"/>
    <w:rsid w:val="00541A8A"/>
    <w:rsid w:val="00546CFC"/>
    <w:rsid w:val="00562C12"/>
    <w:rsid w:val="00572C9B"/>
    <w:rsid w:val="00575674"/>
    <w:rsid w:val="00594A3C"/>
    <w:rsid w:val="005956FE"/>
    <w:rsid w:val="005A28F7"/>
    <w:rsid w:val="005A68FB"/>
    <w:rsid w:val="005B0856"/>
    <w:rsid w:val="005D18A2"/>
    <w:rsid w:val="005E0EDD"/>
    <w:rsid w:val="005F5F4E"/>
    <w:rsid w:val="00625BD9"/>
    <w:rsid w:val="00627C6E"/>
    <w:rsid w:val="006301EF"/>
    <w:rsid w:val="00634F18"/>
    <w:rsid w:val="00643B4D"/>
    <w:rsid w:val="00651ACB"/>
    <w:rsid w:val="00654C31"/>
    <w:rsid w:val="00682BED"/>
    <w:rsid w:val="006969CA"/>
    <w:rsid w:val="006A667F"/>
    <w:rsid w:val="006A7FEA"/>
    <w:rsid w:val="006B4C1E"/>
    <w:rsid w:val="006C09A1"/>
    <w:rsid w:val="006C5031"/>
    <w:rsid w:val="006E1B8A"/>
    <w:rsid w:val="006F2B3C"/>
    <w:rsid w:val="006F2FE2"/>
    <w:rsid w:val="00701ED2"/>
    <w:rsid w:val="00705F06"/>
    <w:rsid w:val="00725057"/>
    <w:rsid w:val="0072765E"/>
    <w:rsid w:val="007329E6"/>
    <w:rsid w:val="0075537F"/>
    <w:rsid w:val="0077096B"/>
    <w:rsid w:val="007756D4"/>
    <w:rsid w:val="0078159A"/>
    <w:rsid w:val="00781C34"/>
    <w:rsid w:val="007B2C03"/>
    <w:rsid w:val="007C667C"/>
    <w:rsid w:val="007C7D67"/>
    <w:rsid w:val="007D27A7"/>
    <w:rsid w:val="007E5B12"/>
    <w:rsid w:val="00826A1C"/>
    <w:rsid w:val="00830131"/>
    <w:rsid w:val="00854EED"/>
    <w:rsid w:val="00893A40"/>
    <w:rsid w:val="008A0539"/>
    <w:rsid w:val="008A5B19"/>
    <w:rsid w:val="008B0766"/>
    <w:rsid w:val="008B1613"/>
    <w:rsid w:val="008D7E81"/>
    <w:rsid w:val="008E2FF8"/>
    <w:rsid w:val="008E7F28"/>
    <w:rsid w:val="008F0743"/>
    <w:rsid w:val="0090409F"/>
    <w:rsid w:val="0091066D"/>
    <w:rsid w:val="009328DE"/>
    <w:rsid w:val="00940891"/>
    <w:rsid w:val="00952133"/>
    <w:rsid w:val="00953351"/>
    <w:rsid w:val="00954EDD"/>
    <w:rsid w:val="00970BA6"/>
    <w:rsid w:val="009716CC"/>
    <w:rsid w:val="009729AB"/>
    <w:rsid w:val="009853D1"/>
    <w:rsid w:val="009909D1"/>
    <w:rsid w:val="00991E17"/>
    <w:rsid w:val="0099428A"/>
    <w:rsid w:val="009A2BF1"/>
    <w:rsid w:val="009B6740"/>
    <w:rsid w:val="009D02E2"/>
    <w:rsid w:val="009D2967"/>
    <w:rsid w:val="009E1EC8"/>
    <w:rsid w:val="009E2ABD"/>
    <w:rsid w:val="009F70BD"/>
    <w:rsid w:val="00A006B0"/>
    <w:rsid w:val="00A06C40"/>
    <w:rsid w:val="00A115CC"/>
    <w:rsid w:val="00A13481"/>
    <w:rsid w:val="00A16B8E"/>
    <w:rsid w:val="00A65328"/>
    <w:rsid w:val="00A7408E"/>
    <w:rsid w:val="00AA1781"/>
    <w:rsid w:val="00AC3C3E"/>
    <w:rsid w:val="00AC447D"/>
    <w:rsid w:val="00AD1FF0"/>
    <w:rsid w:val="00AE29FF"/>
    <w:rsid w:val="00AF542B"/>
    <w:rsid w:val="00B01A2B"/>
    <w:rsid w:val="00B0202D"/>
    <w:rsid w:val="00B13681"/>
    <w:rsid w:val="00B170AA"/>
    <w:rsid w:val="00B3185F"/>
    <w:rsid w:val="00B41261"/>
    <w:rsid w:val="00B42052"/>
    <w:rsid w:val="00B57529"/>
    <w:rsid w:val="00B67503"/>
    <w:rsid w:val="00B76678"/>
    <w:rsid w:val="00B76AB6"/>
    <w:rsid w:val="00B80DDA"/>
    <w:rsid w:val="00B81EAA"/>
    <w:rsid w:val="00B82632"/>
    <w:rsid w:val="00B82FA2"/>
    <w:rsid w:val="00B903F6"/>
    <w:rsid w:val="00B972AC"/>
    <w:rsid w:val="00BA6B7D"/>
    <w:rsid w:val="00BB4529"/>
    <w:rsid w:val="00BC278D"/>
    <w:rsid w:val="00BC4F0C"/>
    <w:rsid w:val="00BC786E"/>
    <w:rsid w:val="00BD1C41"/>
    <w:rsid w:val="00BD5A92"/>
    <w:rsid w:val="00BD7CB6"/>
    <w:rsid w:val="00BE35CD"/>
    <w:rsid w:val="00BE5B09"/>
    <w:rsid w:val="00C038C9"/>
    <w:rsid w:val="00C30811"/>
    <w:rsid w:val="00C467A6"/>
    <w:rsid w:val="00C5181C"/>
    <w:rsid w:val="00C83AED"/>
    <w:rsid w:val="00C842CF"/>
    <w:rsid w:val="00C915D2"/>
    <w:rsid w:val="00CB3A79"/>
    <w:rsid w:val="00CB70BD"/>
    <w:rsid w:val="00CC75C1"/>
    <w:rsid w:val="00CD56DD"/>
    <w:rsid w:val="00CE7C91"/>
    <w:rsid w:val="00CF037D"/>
    <w:rsid w:val="00CF6243"/>
    <w:rsid w:val="00D0185B"/>
    <w:rsid w:val="00D33F11"/>
    <w:rsid w:val="00D4402C"/>
    <w:rsid w:val="00D53788"/>
    <w:rsid w:val="00D72424"/>
    <w:rsid w:val="00D729F8"/>
    <w:rsid w:val="00D74824"/>
    <w:rsid w:val="00D862B7"/>
    <w:rsid w:val="00D87E2D"/>
    <w:rsid w:val="00DA3795"/>
    <w:rsid w:val="00DB6126"/>
    <w:rsid w:val="00DD3BEA"/>
    <w:rsid w:val="00DD5C89"/>
    <w:rsid w:val="00DD6A48"/>
    <w:rsid w:val="00E07320"/>
    <w:rsid w:val="00E464DC"/>
    <w:rsid w:val="00E564D4"/>
    <w:rsid w:val="00E60C6F"/>
    <w:rsid w:val="00EB2D4E"/>
    <w:rsid w:val="00EE1CA7"/>
    <w:rsid w:val="00EE5A29"/>
    <w:rsid w:val="00EF743A"/>
    <w:rsid w:val="00F122D5"/>
    <w:rsid w:val="00F32885"/>
    <w:rsid w:val="00F3671F"/>
    <w:rsid w:val="00F5297F"/>
    <w:rsid w:val="00F65CA5"/>
    <w:rsid w:val="00F67123"/>
    <w:rsid w:val="00F84C68"/>
    <w:rsid w:val="00F96866"/>
    <w:rsid w:val="00FC0000"/>
    <w:rsid w:val="00FC3D76"/>
    <w:rsid w:val="03F5A35C"/>
    <w:rsid w:val="0B0D49FE"/>
    <w:rsid w:val="23CB5269"/>
    <w:rsid w:val="2E220430"/>
    <w:rsid w:val="470EF486"/>
    <w:rsid w:val="4AFAF3FC"/>
    <w:rsid w:val="4F847F91"/>
    <w:rsid w:val="510F13D6"/>
    <w:rsid w:val="61469E4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3C4E7"/>
  <w15:chartTrackingRefBased/>
  <w15:docId w15:val="{BF01CA57-9207-4449-9B26-DE1491486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BE3"/>
    <w:pPr>
      <w:spacing w:after="200" w:line="276" w:lineRule="auto"/>
    </w:pPr>
    <w:rPr>
      <w:rFonts w:eastAsiaTheme="minorEastAsia"/>
      <w:sz w:val="22"/>
      <w:szCs w:val="20"/>
      <w:lang w:val="en-GB" w:eastAsia="zh-CN"/>
    </w:rPr>
  </w:style>
  <w:style w:type="paragraph" w:styleId="Heading3">
    <w:name w:val="heading 3"/>
    <w:basedOn w:val="Normal"/>
    <w:next w:val="Normal"/>
    <w:link w:val="Heading3Char"/>
    <w:qFormat/>
    <w:rsid w:val="006B4C1E"/>
    <w:pPr>
      <w:keepNext/>
      <w:spacing w:after="0" w:line="240" w:lineRule="auto"/>
      <w:outlineLvl w:val="2"/>
    </w:pPr>
    <w:rPr>
      <w:rFonts w:ascii="Arial" w:eastAsia="Times New Roman" w:hAnsi="Arial" w:cs="Arial"/>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BE3"/>
    <w:pPr>
      <w:tabs>
        <w:tab w:val="center" w:pos="4680"/>
        <w:tab w:val="right" w:pos="9360"/>
      </w:tabs>
      <w:spacing w:after="0" w:line="240" w:lineRule="auto"/>
    </w:pPr>
    <w:rPr>
      <w:rFonts w:eastAsiaTheme="minorHAnsi"/>
      <w:sz w:val="24"/>
      <w:szCs w:val="24"/>
      <w:lang w:val="en-SG" w:eastAsia="en-US"/>
    </w:rPr>
  </w:style>
  <w:style w:type="character" w:customStyle="1" w:styleId="HeaderChar">
    <w:name w:val="Header Char"/>
    <w:basedOn w:val="DefaultParagraphFont"/>
    <w:link w:val="Header"/>
    <w:uiPriority w:val="99"/>
    <w:rsid w:val="00287BE3"/>
  </w:style>
  <w:style w:type="paragraph" w:styleId="Footer">
    <w:name w:val="footer"/>
    <w:basedOn w:val="Normal"/>
    <w:link w:val="FooterChar"/>
    <w:uiPriority w:val="99"/>
    <w:unhideWhenUsed/>
    <w:rsid w:val="00287BE3"/>
    <w:pPr>
      <w:tabs>
        <w:tab w:val="center" w:pos="4680"/>
        <w:tab w:val="right" w:pos="9360"/>
      </w:tabs>
      <w:spacing w:after="0" w:line="240" w:lineRule="auto"/>
    </w:pPr>
    <w:rPr>
      <w:rFonts w:eastAsiaTheme="minorHAnsi"/>
      <w:sz w:val="24"/>
      <w:szCs w:val="24"/>
      <w:lang w:val="en-SG" w:eastAsia="en-US"/>
    </w:rPr>
  </w:style>
  <w:style w:type="character" w:customStyle="1" w:styleId="FooterChar">
    <w:name w:val="Footer Char"/>
    <w:basedOn w:val="DefaultParagraphFont"/>
    <w:link w:val="Footer"/>
    <w:uiPriority w:val="99"/>
    <w:rsid w:val="00287BE3"/>
  </w:style>
  <w:style w:type="character" w:customStyle="1" w:styleId="Heading3Char">
    <w:name w:val="Heading 3 Char"/>
    <w:basedOn w:val="DefaultParagraphFont"/>
    <w:link w:val="Heading3"/>
    <w:rsid w:val="006B4C1E"/>
    <w:rPr>
      <w:rFonts w:ascii="Arial" w:eastAsia="Times New Roman" w:hAnsi="Arial" w:cs="Arial"/>
      <w:b/>
      <w:bCs/>
      <w:lang w:val="en-US"/>
    </w:rPr>
  </w:style>
  <w:style w:type="paragraph" w:styleId="BodyText">
    <w:name w:val="Body Text"/>
    <w:basedOn w:val="Normal"/>
    <w:link w:val="BodyTextChar"/>
    <w:semiHidden/>
    <w:rsid w:val="006B4C1E"/>
    <w:pPr>
      <w:spacing w:after="0" w:line="240" w:lineRule="auto"/>
    </w:pPr>
    <w:rPr>
      <w:rFonts w:ascii="Garamond" w:eastAsia="Times New Roman" w:hAnsi="Garamond" w:cs="Times New Roman"/>
      <w:b/>
      <w:sz w:val="24"/>
      <w:u w:val="single"/>
      <w:lang w:val="en-US" w:eastAsia="en-US"/>
    </w:rPr>
  </w:style>
  <w:style w:type="character" w:customStyle="1" w:styleId="BodyTextChar">
    <w:name w:val="Body Text Char"/>
    <w:basedOn w:val="DefaultParagraphFont"/>
    <w:link w:val="BodyText"/>
    <w:semiHidden/>
    <w:rsid w:val="006B4C1E"/>
    <w:rPr>
      <w:rFonts w:ascii="Garamond" w:eastAsia="Times New Roman" w:hAnsi="Garamond" w:cs="Times New Roman"/>
      <w:b/>
      <w:szCs w:val="20"/>
      <w:u w:val="single"/>
      <w:lang w:val="en-US"/>
    </w:rPr>
  </w:style>
  <w:style w:type="paragraph" w:customStyle="1" w:styleId="xmsonormal">
    <w:name w:val="x_msonormal"/>
    <w:basedOn w:val="Normal"/>
    <w:rsid w:val="00250C9D"/>
    <w:pPr>
      <w:spacing w:after="0" w:line="240" w:lineRule="auto"/>
    </w:pPr>
    <w:rPr>
      <w:rFonts w:ascii="Calibri" w:eastAsiaTheme="minorHAnsi" w:hAnsi="Calibri" w:cs="Calibri"/>
      <w:szCs w:val="22"/>
      <w:lang w:val="en-SG" w:eastAsia="en-SG"/>
    </w:rPr>
  </w:style>
  <w:style w:type="paragraph" w:styleId="ListParagraph">
    <w:name w:val="List Paragraph"/>
    <w:basedOn w:val="Normal"/>
    <w:uiPriority w:val="34"/>
    <w:qFormat/>
    <w:rsid w:val="00B67503"/>
    <w:pPr>
      <w:spacing w:after="0" w:line="240" w:lineRule="auto"/>
      <w:ind w:left="720"/>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B67503"/>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B67503"/>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basedOn w:val="DefaultParagraphFont"/>
    <w:uiPriority w:val="99"/>
    <w:unhideWhenUsed/>
    <w:rsid w:val="00B67503"/>
    <w:rPr>
      <w:color w:val="0563C1" w:themeColor="hyperlink"/>
      <w:u w:val="single"/>
    </w:rPr>
  </w:style>
  <w:style w:type="paragraph" w:customStyle="1" w:styleId="TableParagraph">
    <w:name w:val="Table Paragraph"/>
    <w:basedOn w:val="Normal"/>
    <w:uiPriority w:val="1"/>
    <w:qFormat/>
    <w:rsid w:val="00B67503"/>
    <w:pPr>
      <w:widowControl w:val="0"/>
      <w:autoSpaceDE w:val="0"/>
      <w:autoSpaceDN w:val="0"/>
      <w:spacing w:after="0" w:line="240" w:lineRule="auto"/>
    </w:pPr>
    <w:rPr>
      <w:rFonts w:ascii="Calibri" w:eastAsia="Calibri" w:hAnsi="Calibri" w:cs="Calibri"/>
      <w:szCs w:val="22"/>
      <w:lang w:val="en-US" w:eastAsia="en-US"/>
    </w:rPr>
  </w:style>
  <w:style w:type="paragraph" w:styleId="NoSpacing">
    <w:name w:val="No Spacing"/>
    <w:uiPriority w:val="1"/>
    <w:qFormat/>
    <w:rsid w:val="000B1620"/>
    <w:rPr>
      <w:rFonts w:eastAsiaTheme="minorEastAsia"/>
      <w:sz w:val="22"/>
      <w:szCs w:val="20"/>
      <w:lang w:val="en-GB" w:eastAsia="zh-CN"/>
    </w:rPr>
  </w:style>
  <w:style w:type="table" w:customStyle="1" w:styleId="TableGrid1">
    <w:name w:val="Table Grid1"/>
    <w:basedOn w:val="TableNormal"/>
    <w:next w:val="TableGrid"/>
    <w:uiPriority w:val="39"/>
    <w:rsid w:val="00781C34"/>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28B5"/>
    <w:rPr>
      <w:color w:val="605E5C"/>
      <w:shd w:val="clear" w:color="auto" w:fill="E1DFDD"/>
    </w:rPr>
  </w:style>
  <w:style w:type="character" w:styleId="FollowedHyperlink">
    <w:name w:val="FollowedHyperlink"/>
    <w:basedOn w:val="DefaultParagraphFont"/>
    <w:uiPriority w:val="99"/>
    <w:semiHidden/>
    <w:unhideWhenUsed/>
    <w:rsid w:val="002E28B5"/>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eastAsiaTheme="minorEastAsia"/>
      <w:sz w:val="20"/>
      <w:szCs w:val="20"/>
      <w:lang w:val="en-GB" w:eastAsia="zh-C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13481"/>
    <w:rPr>
      <w:rFonts w:eastAsiaTheme="minorEastAsia"/>
      <w:sz w:val="22"/>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04992">
      <w:bodyDiv w:val="1"/>
      <w:marLeft w:val="0"/>
      <w:marRight w:val="0"/>
      <w:marTop w:val="0"/>
      <w:marBottom w:val="0"/>
      <w:divBdr>
        <w:top w:val="none" w:sz="0" w:space="0" w:color="auto"/>
        <w:left w:val="none" w:sz="0" w:space="0" w:color="auto"/>
        <w:bottom w:val="none" w:sz="0" w:space="0" w:color="auto"/>
        <w:right w:val="none" w:sz="0" w:space="0" w:color="auto"/>
      </w:divBdr>
    </w:div>
    <w:div w:id="462505331">
      <w:bodyDiv w:val="1"/>
      <w:marLeft w:val="0"/>
      <w:marRight w:val="0"/>
      <w:marTop w:val="0"/>
      <w:marBottom w:val="0"/>
      <w:divBdr>
        <w:top w:val="none" w:sz="0" w:space="0" w:color="auto"/>
        <w:left w:val="none" w:sz="0" w:space="0" w:color="auto"/>
        <w:bottom w:val="none" w:sz="0" w:space="0" w:color="auto"/>
        <w:right w:val="none" w:sz="0" w:space="0" w:color="auto"/>
      </w:divBdr>
    </w:div>
    <w:div w:id="561404166">
      <w:bodyDiv w:val="1"/>
      <w:marLeft w:val="0"/>
      <w:marRight w:val="0"/>
      <w:marTop w:val="0"/>
      <w:marBottom w:val="0"/>
      <w:divBdr>
        <w:top w:val="none" w:sz="0" w:space="0" w:color="auto"/>
        <w:left w:val="none" w:sz="0" w:space="0" w:color="auto"/>
        <w:bottom w:val="none" w:sz="0" w:space="0" w:color="auto"/>
        <w:right w:val="none" w:sz="0" w:space="0" w:color="auto"/>
      </w:divBdr>
    </w:div>
    <w:div w:id="599342118">
      <w:bodyDiv w:val="1"/>
      <w:marLeft w:val="0"/>
      <w:marRight w:val="0"/>
      <w:marTop w:val="0"/>
      <w:marBottom w:val="0"/>
      <w:divBdr>
        <w:top w:val="none" w:sz="0" w:space="0" w:color="auto"/>
        <w:left w:val="none" w:sz="0" w:space="0" w:color="auto"/>
        <w:bottom w:val="none" w:sz="0" w:space="0" w:color="auto"/>
        <w:right w:val="none" w:sz="0" w:space="0" w:color="auto"/>
      </w:divBdr>
    </w:div>
    <w:div w:id="760639938">
      <w:bodyDiv w:val="1"/>
      <w:marLeft w:val="0"/>
      <w:marRight w:val="0"/>
      <w:marTop w:val="0"/>
      <w:marBottom w:val="0"/>
      <w:divBdr>
        <w:top w:val="none" w:sz="0" w:space="0" w:color="auto"/>
        <w:left w:val="none" w:sz="0" w:space="0" w:color="auto"/>
        <w:bottom w:val="none" w:sz="0" w:space="0" w:color="auto"/>
        <w:right w:val="none" w:sz="0" w:space="0" w:color="auto"/>
      </w:divBdr>
    </w:div>
    <w:div w:id="888348340">
      <w:bodyDiv w:val="1"/>
      <w:marLeft w:val="0"/>
      <w:marRight w:val="0"/>
      <w:marTop w:val="0"/>
      <w:marBottom w:val="0"/>
      <w:divBdr>
        <w:top w:val="none" w:sz="0" w:space="0" w:color="auto"/>
        <w:left w:val="none" w:sz="0" w:space="0" w:color="auto"/>
        <w:bottom w:val="none" w:sz="0" w:space="0" w:color="auto"/>
        <w:right w:val="none" w:sz="0" w:space="0" w:color="auto"/>
      </w:divBdr>
    </w:div>
    <w:div w:id="938291806">
      <w:bodyDiv w:val="1"/>
      <w:marLeft w:val="0"/>
      <w:marRight w:val="0"/>
      <w:marTop w:val="0"/>
      <w:marBottom w:val="0"/>
      <w:divBdr>
        <w:top w:val="none" w:sz="0" w:space="0" w:color="auto"/>
        <w:left w:val="none" w:sz="0" w:space="0" w:color="auto"/>
        <w:bottom w:val="none" w:sz="0" w:space="0" w:color="auto"/>
        <w:right w:val="none" w:sz="0" w:space="0" w:color="auto"/>
      </w:divBdr>
    </w:div>
    <w:div w:id="1021201096">
      <w:bodyDiv w:val="1"/>
      <w:marLeft w:val="0"/>
      <w:marRight w:val="0"/>
      <w:marTop w:val="0"/>
      <w:marBottom w:val="0"/>
      <w:divBdr>
        <w:top w:val="none" w:sz="0" w:space="0" w:color="auto"/>
        <w:left w:val="none" w:sz="0" w:space="0" w:color="auto"/>
        <w:bottom w:val="none" w:sz="0" w:space="0" w:color="auto"/>
        <w:right w:val="none" w:sz="0" w:space="0" w:color="auto"/>
      </w:divBdr>
    </w:div>
    <w:div w:id="1158304115">
      <w:bodyDiv w:val="1"/>
      <w:marLeft w:val="0"/>
      <w:marRight w:val="0"/>
      <w:marTop w:val="0"/>
      <w:marBottom w:val="0"/>
      <w:divBdr>
        <w:top w:val="none" w:sz="0" w:space="0" w:color="auto"/>
        <w:left w:val="none" w:sz="0" w:space="0" w:color="auto"/>
        <w:bottom w:val="none" w:sz="0" w:space="0" w:color="auto"/>
        <w:right w:val="none" w:sz="0" w:space="0" w:color="auto"/>
      </w:divBdr>
    </w:div>
    <w:div w:id="1540780052">
      <w:bodyDiv w:val="1"/>
      <w:marLeft w:val="0"/>
      <w:marRight w:val="0"/>
      <w:marTop w:val="0"/>
      <w:marBottom w:val="0"/>
      <w:divBdr>
        <w:top w:val="none" w:sz="0" w:space="0" w:color="auto"/>
        <w:left w:val="none" w:sz="0" w:space="0" w:color="auto"/>
        <w:bottom w:val="none" w:sz="0" w:space="0" w:color="auto"/>
        <w:right w:val="none" w:sz="0" w:space="0" w:color="auto"/>
      </w:divBdr>
    </w:div>
    <w:div w:id="1788087100">
      <w:bodyDiv w:val="1"/>
      <w:marLeft w:val="0"/>
      <w:marRight w:val="0"/>
      <w:marTop w:val="0"/>
      <w:marBottom w:val="0"/>
      <w:divBdr>
        <w:top w:val="none" w:sz="0" w:space="0" w:color="auto"/>
        <w:left w:val="none" w:sz="0" w:space="0" w:color="auto"/>
        <w:bottom w:val="none" w:sz="0" w:space="0" w:color="auto"/>
        <w:right w:val="none" w:sz="0" w:space="0" w:color="auto"/>
      </w:divBdr>
    </w:div>
    <w:div w:id="1984431145">
      <w:bodyDiv w:val="1"/>
      <w:marLeft w:val="0"/>
      <w:marRight w:val="0"/>
      <w:marTop w:val="0"/>
      <w:marBottom w:val="0"/>
      <w:divBdr>
        <w:top w:val="none" w:sz="0" w:space="0" w:color="auto"/>
        <w:left w:val="none" w:sz="0" w:space="0" w:color="auto"/>
        <w:bottom w:val="none" w:sz="0" w:space="0" w:color="auto"/>
        <w:right w:val="none" w:sz="0" w:space="0" w:color="auto"/>
      </w:divBdr>
    </w:div>
    <w:div w:id="2020429246">
      <w:bodyDiv w:val="1"/>
      <w:marLeft w:val="0"/>
      <w:marRight w:val="0"/>
      <w:marTop w:val="0"/>
      <w:marBottom w:val="0"/>
      <w:divBdr>
        <w:top w:val="none" w:sz="0" w:space="0" w:color="auto"/>
        <w:left w:val="none" w:sz="0" w:space="0" w:color="auto"/>
        <w:bottom w:val="none" w:sz="0" w:space="0" w:color="auto"/>
        <w:right w:val="none" w:sz="0" w:space="0" w:color="auto"/>
      </w:divBdr>
    </w:div>
    <w:div w:id="205901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posts/institute-of-singapore-chartered-accountants_thats-a-wrap-on-accountancity-2026-activity-7484237447682367488-95c5/" TargetMode="External"/><Relationship Id="rId18" Type="http://schemas.openxmlformats.org/officeDocument/2006/relationships/image" Target="media/image2.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https://www.linkedin.com/posts/institute-of-singapore-chartered-accountants_what-a-start-to-accountancity-2026-activity-7484089511757676544-00NE/" TargetMode="External"/><Relationship Id="rId17" Type="http://schemas.openxmlformats.org/officeDocument/2006/relationships/image" Target="media/image1.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jiayin.chua@isca.org.sg"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ountancity.sg/"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jiayin.chua@isca.org.s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iayin.chua@isca.org.sg" TargetMode="External"/><Relationship Id="rId22" Type="http://schemas.openxmlformats.org/officeDocument/2006/relationships/image" Target="media/image6.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Leeway">
      <a:dk1>
        <a:srgbClr val="424242"/>
      </a:dk1>
      <a:lt1>
        <a:srgbClr val="FFFFFF"/>
      </a:lt1>
      <a:dk2>
        <a:srgbClr val="DA2028"/>
      </a:dk2>
      <a:lt2>
        <a:srgbClr val="FFFFFF"/>
      </a:lt2>
      <a:accent1>
        <a:srgbClr val="941100"/>
      </a:accent1>
      <a:accent2>
        <a:srgbClr val="571100"/>
      </a:accent2>
      <a:accent3>
        <a:srgbClr val="221100"/>
      </a:accent3>
      <a:accent4>
        <a:srgbClr val="DF5F4C"/>
      </a:accent4>
      <a:accent5>
        <a:srgbClr val="E99999"/>
      </a:accent5>
      <a:accent6>
        <a:srgbClr val="929292"/>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d1f228c-4eec-4ba7-8c81-6de4c0a2882a">
      <Terms xmlns="http://schemas.microsoft.com/office/infopath/2007/PartnerControls"/>
    </lcf76f155ced4ddcb4097134ff3c332f>
    <_ip_UnifiedCompliancePolicyProperties xmlns="http://schemas.microsoft.com/sharepoint/v3" xsi:nil="true"/>
    <TaxCatchAll xmlns="faa00b04-2f68-4c3a-aba1-e884cdbb60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5800DAA0D89840B0A7444ABEA9C6B4" ma:contentTypeVersion="15" ma:contentTypeDescription="Create a new document." ma:contentTypeScope="" ma:versionID="10b77b7b36255e4e65bfc0de2cba1070">
  <xsd:schema xmlns:xsd="http://www.w3.org/2001/XMLSchema" xmlns:xs="http://www.w3.org/2001/XMLSchema" xmlns:p="http://schemas.microsoft.com/office/2006/metadata/properties" xmlns:ns1="http://schemas.microsoft.com/sharepoint/v3" xmlns:ns2="5d1f228c-4eec-4ba7-8c81-6de4c0a2882a" xmlns:ns3="faa00b04-2f68-4c3a-aba1-e884cdbb6033" targetNamespace="http://schemas.microsoft.com/office/2006/metadata/properties" ma:root="true" ma:fieldsID="01073b65ecc961e9ba71f834033c26d7" ns1:_="" ns2:_="" ns3:_="">
    <xsd:import namespace="http://schemas.microsoft.com/sharepoint/v3"/>
    <xsd:import namespace="5d1f228c-4eec-4ba7-8c81-6de4c0a2882a"/>
    <xsd:import namespace="faa00b04-2f68-4c3a-aba1-e884cdbb60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f228c-4eec-4ba7-8c81-6de4c0a28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3b68b4-6fac-45b1-92b3-0be7971adf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00b04-2f68-4c3a-aba1-e884cdbb60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db1366-4595-4b07-bd02-29fa22ee8c9d}" ma:internalName="TaxCatchAll" ma:showField="CatchAllData" ma:web="faa00b04-2f68-4c3a-aba1-e884cdbb60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04FA9-2DB2-4723-96DC-5755F2683EED}">
  <ds:schemaRefs>
    <ds:schemaRef ds:uri="http://schemas.microsoft.com/office/2006/metadata/properties"/>
    <ds:schemaRef ds:uri="http://schemas.microsoft.com/office/infopath/2007/PartnerControls"/>
    <ds:schemaRef ds:uri="http://schemas.microsoft.com/sharepoint/v3"/>
    <ds:schemaRef ds:uri="5d1f228c-4eec-4ba7-8c81-6de4c0a2882a"/>
    <ds:schemaRef ds:uri="faa00b04-2f68-4c3a-aba1-e884cdbb6033"/>
  </ds:schemaRefs>
</ds:datastoreItem>
</file>

<file path=customXml/itemProps2.xml><?xml version="1.0" encoding="utf-8"?>
<ds:datastoreItem xmlns:ds="http://schemas.openxmlformats.org/officeDocument/2006/customXml" ds:itemID="{EDB77439-B0B6-4771-B571-7401BF3C05EB}">
  <ds:schemaRefs>
    <ds:schemaRef ds:uri="http://schemas.microsoft.com/sharepoint/v3/contenttype/forms"/>
  </ds:schemaRefs>
</ds:datastoreItem>
</file>

<file path=customXml/itemProps3.xml><?xml version="1.0" encoding="utf-8"?>
<ds:datastoreItem xmlns:ds="http://schemas.openxmlformats.org/officeDocument/2006/customXml" ds:itemID="{DF0A285C-BBF0-6F44-8FD6-A5CAFBEE7BE4}">
  <ds:schemaRefs>
    <ds:schemaRef ds:uri="http://schemas.openxmlformats.org/officeDocument/2006/bibliography"/>
  </ds:schemaRefs>
</ds:datastoreItem>
</file>

<file path=customXml/itemProps4.xml><?xml version="1.0" encoding="utf-8"?>
<ds:datastoreItem xmlns:ds="http://schemas.openxmlformats.org/officeDocument/2006/customXml" ds:itemID="{8C05CAE6-D0D7-490B-8646-0D5BEFA67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f228c-4eec-4ba7-8c81-6de4c0a2882a"/>
    <ds:schemaRef ds:uri="faa00b04-2f68-4c3a-aba1-e884cdbb6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2012</Words>
  <Characters>10810</Characters>
  <Application>Microsoft Office Word</Application>
  <DocSecurity>0</DocSecurity>
  <Lines>400</Lines>
  <Paragraphs>251</Paragraphs>
  <ScaleCrop>false</ScaleCrop>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Chua Jia Yin (ISCA)</cp:lastModifiedBy>
  <cp:revision>164</cp:revision>
  <cp:lastPrinted>2025-10-20T07:47:00Z</cp:lastPrinted>
  <dcterms:created xsi:type="dcterms:W3CDTF">2025-10-03T05:33:00Z</dcterms:created>
  <dcterms:modified xsi:type="dcterms:W3CDTF">2026-09-02T08:49:00Z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be4e0bef53d857cfb4948021ed48d93b2327b82accf4a41a373d2940e2e2ac9b</vt:lpwstr>
  </property>
  <property fmtid="{D5CDD505-2E9C-101B-9397-08002B2CF9AE}" pid="3" name="MSIP_Label_1e293ce8-1dbc-4c0d-b75d-2fabce517944_Enabled">
    <vt:lpwstr>true</vt:lpwstr>
  </property>
  <property fmtid="{D5CDD505-2E9C-101B-9397-08002B2CF9AE}" pid="4" name="MSIP_Label_1e293ce8-1dbc-4c0d-b75d-2fabce517944_SetDate">
    <vt:lpwstr>2024-04-13T13:30:13Z</vt:lpwstr>
  </property>
  <property fmtid="{D5CDD505-2E9C-101B-9397-08002B2CF9AE}" pid="5" name="MSIP_Label_1e293ce8-1dbc-4c0d-b75d-2fabce517944_Method">
    <vt:lpwstr>Standard</vt:lpwstr>
  </property>
  <property fmtid="{D5CDD505-2E9C-101B-9397-08002B2CF9AE}" pid="6" name="MSIP_Label_1e293ce8-1dbc-4c0d-b75d-2fabce517944_Name">
    <vt:lpwstr>1e293ce8-1dbc-4c0d-b75d-2fabce517944</vt:lpwstr>
  </property>
  <property fmtid="{D5CDD505-2E9C-101B-9397-08002B2CF9AE}" pid="7" name="MSIP_Label_1e293ce8-1dbc-4c0d-b75d-2fabce517944_SiteId">
    <vt:lpwstr>cdeb9da7-d0a8-47ef-b582-0ede76106936</vt:lpwstr>
  </property>
  <property fmtid="{D5CDD505-2E9C-101B-9397-08002B2CF9AE}" pid="8" name="MSIP_Label_1e293ce8-1dbc-4c0d-b75d-2fabce517944_ActionId">
    <vt:lpwstr>7ad1812b-818e-474f-832c-12a1618b3b85</vt:lpwstr>
  </property>
  <property fmtid="{D5CDD505-2E9C-101B-9397-08002B2CF9AE}" pid="9" name="MSIP_Label_1e293ce8-1dbc-4c0d-b75d-2fabce517944_ContentBits">
    <vt:lpwstr>0</vt:lpwstr>
  </property>
  <property fmtid="{D5CDD505-2E9C-101B-9397-08002B2CF9AE}" pid="10" name="ContentTypeId">
    <vt:lpwstr>0x0101008B5800DAA0D89840B0A7444ABEA9C6B4</vt:lpwstr>
  </property>
  <property fmtid="{D5CDD505-2E9C-101B-9397-08002B2CF9AE}" pid="11" name="MediaServiceImageTags">
    <vt:lpwstr/>
  </property>
</Properties>
</file>